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C17FB6" w:rsidRDefault="00535A48" w:rsidP="007B7E5E">
      <w:pPr>
        <w:jc w:val="center"/>
        <w:rPr>
          <w:rFonts w:ascii="Times New Roman CYR" w:hAnsi="Times New Roman CYR" w:cs="Times New Roman CYR"/>
          <w:b/>
          <w:bCs/>
          <w:sz w:val="28"/>
          <w:szCs w:val="28"/>
        </w:rPr>
      </w:pPr>
      <w:r w:rsidRPr="00C17FB6">
        <w:rPr>
          <w:rFonts w:ascii="Times New Roman CYR" w:hAnsi="Times New Roman CYR" w:cs="Times New Roman CYR"/>
          <w:b/>
          <w:bCs/>
          <w:sz w:val="28"/>
          <w:szCs w:val="28"/>
        </w:rPr>
        <w:t>1. Оценка итогов социально-экономического развития города</w:t>
      </w:r>
    </w:p>
    <w:p w:rsidR="00535A48" w:rsidRPr="00DD69B1"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highlight w:val="yellow"/>
        </w:rPr>
      </w:pPr>
    </w:p>
    <w:tbl>
      <w:tblPr>
        <w:tblW w:w="9555" w:type="dxa"/>
        <w:tblLayout w:type="fixed"/>
        <w:tblCellMar>
          <w:left w:w="57" w:type="dxa"/>
          <w:right w:w="57" w:type="dxa"/>
        </w:tblCellMar>
        <w:tblLook w:val="0000" w:firstRow="0" w:lastRow="0" w:firstColumn="0" w:lastColumn="0" w:noHBand="0" w:noVBand="0"/>
      </w:tblPr>
      <w:tblGrid>
        <w:gridCol w:w="5444"/>
        <w:gridCol w:w="992"/>
        <w:gridCol w:w="1559"/>
        <w:gridCol w:w="1560"/>
      </w:tblGrid>
      <w:tr w:rsidR="00A909F5" w:rsidRPr="00DD69B1" w:rsidTr="00A909F5">
        <w:trPr>
          <w:trHeight w:val="607"/>
        </w:trPr>
        <w:tc>
          <w:tcPr>
            <w:tcW w:w="5444" w:type="dxa"/>
            <w:tcBorders>
              <w:top w:val="single" w:sz="6" w:space="0" w:color="auto"/>
              <w:left w:val="single" w:sz="6" w:space="0" w:color="auto"/>
              <w:bottom w:val="single" w:sz="6" w:space="0" w:color="auto"/>
              <w:right w:val="single" w:sz="6" w:space="0" w:color="auto"/>
            </w:tcBorders>
            <w:vAlign w:val="center"/>
          </w:tcPr>
          <w:p w:rsidR="00A909F5" w:rsidRPr="00AA6DCF" w:rsidRDefault="00A909F5" w:rsidP="003A46B4">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AA6DCF">
              <w:rPr>
                <w:rFonts w:ascii="Times New Roman CYR" w:hAnsi="Times New Roman CYR" w:cs="Times New Roman CYR"/>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AA6DCF" w:rsidRDefault="00A909F5" w:rsidP="003A46B4">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A6DCF">
              <w:rPr>
                <w:rFonts w:ascii="Times New Roman CYR" w:hAnsi="Times New Roman CYR" w:cs="Times New Roman CYR"/>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AA6DCF" w:rsidRDefault="00C800A4" w:rsidP="00FF001F">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AA6DCF">
              <w:rPr>
                <w:rFonts w:ascii="Times New Roman CYR" w:hAnsi="Times New Roman CYR" w:cs="Times New Roman CYR"/>
              </w:rPr>
              <w:t xml:space="preserve">1 </w:t>
            </w:r>
            <w:r w:rsidR="00FF001F" w:rsidRPr="00AA6DCF">
              <w:rPr>
                <w:rFonts w:ascii="Times New Roman CYR" w:hAnsi="Times New Roman CYR" w:cs="Times New Roman CYR"/>
              </w:rPr>
              <w:t>полугодие</w:t>
            </w:r>
            <w:r w:rsidRPr="00AA6DCF">
              <w:rPr>
                <w:rFonts w:ascii="Times New Roman CYR" w:hAnsi="Times New Roman CYR" w:cs="Times New Roman CYR"/>
              </w:rPr>
              <w:t xml:space="preserve"> </w:t>
            </w:r>
            <w:r w:rsidR="00A909F5" w:rsidRPr="00AA6DCF">
              <w:rPr>
                <w:rFonts w:ascii="Times New Roman CYR" w:hAnsi="Times New Roman CYR" w:cs="Times New Roman CYR"/>
              </w:rPr>
              <w:t>201</w:t>
            </w:r>
            <w:r w:rsidRPr="00AA6DCF">
              <w:rPr>
                <w:rFonts w:ascii="Times New Roman CYR" w:hAnsi="Times New Roman CYR" w:cs="Times New Roman CYR"/>
              </w:rPr>
              <w:t>9</w:t>
            </w:r>
            <w:r w:rsidR="00A909F5" w:rsidRPr="00AA6DCF">
              <w:rPr>
                <w:rFonts w:ascii="Times New Roman CYR" w:hAnsi="Times New Roman CYR" w:cs="Times New Roman CYR"/>
              </w:rPr>
              <w:t xml:space="preserve"> год</w:t>
            </w:r>
            <w:r w:rsidR="00A54F31">
              <w:rPr>
                <w:rFonts w:ascii="Times New Roman CYR" w:hAnsi="Times New Roman CYR" w:cs="Times New Roman CYR"/>
              </w:rPr>
              <w:t>а</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AA6DCF" w:rsidRDefault="00C800A4" w:rsidP="00FF001F">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AA6DCF">
              <w:rPr>
                <w:rFonts w:ascii="Times New Roman CYR" w:hAnsi="Times New Roman CYR" w:cs="Times New Roman CYR"/>
              </w:rPr>
              <w:t xml:space="preserve">1 </w:t>
            </w:r>
            <w:r w:rsidR="00FF001F" w:rsidRPr="00AA6DCF">
              <w:rPr>
                <w:rFonts w:ascii="Times New Roman CYR" w:hAnsi="Times New Roman CYR" w:cs="Times New Roman CYR"/>
              </w:rPr>
              <w:t>полугодие</w:t>
            </w:r>
            <w:r w:rsidRPr="00AA6DCF">
              <w:rPr>
                <w:rFonts w:ascii="Times New Roman CYR" w:hAnsi="Times New Roman CYR" w:cs="Times New Roman CYR"/>
              </w:rPr>
              <w:t xml:space="preserve"> </w:t>
            </w:r>
            <w:r w:rsidR="00A909F5" w:rsidRPr="00AA6DCF">
              <w:rPr>
                <w:rFonts w:ascii="Times New Roman CYR" w:hAnsi="Times New Roman CYR" w:cs="Times New Roman CYR"/>
              </w:rPr>
              <w:t>201</w:t>
            </w:r>
            <w:r w:rsidRPr="00AA6DCF">
              <w:rPr>
                <w:rFonts w:ascii="Times New Roman CYR" w:hAnsi="Times New Roman CYR" w:cs="Times New Roman CYR"/>
              </w:rPr>
              <w:t>8</w:t>
            </w:r>
            <w:r w:rsidR="00A909F5" w:rsidRPr="00AA6DCF">
              <w:rPr>
                <w:rFonts w:ascii="Times New Roman CYR" w:hAnsi="Times New Roman CYR" w:cs="Times New Roman CYR"/>
              </w:rPr>
              <w:t xml:space="preserve"> год</w:t>
            </w:r>
            <w:r w:rsidR="00A54F31">
              <w:rPr>
                <w:rFonts w:ascii="Times New Roman CYR" w:hAnsi="Times New Roman CYR" w:cs="Times New Roman CYR"/>
              </w:rPr>
              <w:t>а</w:t>
            </w:r>
          </w:p>
        </w:tc>
      </w:tr>
      <w:tr w:rsidR="00492115" w:rsidRPr="00DD69B1" w:rsidTr="007B0153">
        <w:trPr>
          <w:trHeight w:val="979"/>
        </w:trPr>
        <w:tc>
          <w:tcPr>
            <w:tcW w:w="5444" w:type="dxa"/>
            <w:tcBorders>
              <w:top w:val="single" w:sz="6" w:space="0" w:color="auto"/>
              <w:left w:val="single" w:sz="6" w:space="0" w:color="auto"/>
              <w:bottom w:val="single" w:sz="6" w:space="0" w:color="auto"/>
              <w:right w:val="single" w:sz="6" w:space="0" w:color="auto"/>
            </w:tcBorders>
          </w:tcPr>
          <w:p w:rsidR="00492115" w:rsidRPr="00C325E5" w:rsidRDefault="00492115" w:rsidP="00225D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325E5">
              <w:rPr>
                <w:rFonts w:ascii="Times New Roman CYR" w:hAnsi="Times New Roman CYR" w:cs="Times New Roman CYR"/>
              </w:rPr>
              <w:t>Отгружено товаров собственного производства, выполнено работ и услуг собственными силами по крупным и средним предприятиям, в т.ч.:</w:t>
            </w:r>
          </w:p>
        </w:tc>
        <w:tc>
          <w:tcPr>
            <w:tcW w:w="992" w:type="dxa"/>
            <w:tcBorders>
              <w:top w:val="single" w:sz="6" w:space="0" w:color="auto"/>
              <w:left w:val="single" w:sz="6" w:space="0" w:color="auto"/>
              <w:bottom w:val="single" w:sz="6" w:space="0" w:color="auto"/>
              <w:right w:val="single" w:sz="6" w:space="0" w:color="auto"/>
            </w:tcBorders>
            <w:vAlign w:val="center"/>
          </w:tcPr>
          <w:p w:rsidR="00492115" w:rsidRPr="00C325E5" w:rsidRDefault="0049211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млн</w:t>
            </w:r>
          </w:p>
          <w:p w:rsidR="00492115" w:rsidRPr="00C325E5" w:rsidRDefault="0049211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DD69B1" w:rsidRDefault="00C325E5" w:rsidP="007B0153">
            <w:pPr>
              <w:widowControl w:val="0"/>
              <w:tabs>
                <w:tab w:val="left" w:pos="10490"/>
              </w:tabs>
              <w:suppressAutoHyphens/>
              <w:autoSpaceDE w:val="0"/>
              <w:autoSpaceDN w:val="0"/>
              <w:adjustRightInd w:val="0"/>
              <w:ind w:right="49"/>
              <w:jc w:val="center"/>
              <w:rPr>
                <w:sz w:val="28"/>
                <w:szCs w:val="28"/>
                <w:highlight w:val="yellow"/>
              </w:rPr>
            </w:pPr>
            <w:r w:rsidRPr="00C325E5">
              <w:rPr>
                <w:sz w:val="28"/>
                <w:szCs w:val="28"/>
              </w:rPr>
              <w:t>131</w:t>
            </w:r>
            <w:r>
              <w:rPr>
                <w:sz w:val="28"/>
                <w:szCs w:val="28"/>
              </w:rPr>
              <w:t xml:space="preserve"> </w:t>
            </w:r>
            <w:r w:rsidRPr="00C325E5">
              <w:rPr>
                <w:sz w:val="28"/>
                <w:szCs w:val="28"/>
              </w:rPr>
              <w:t>528,3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DD69B1" w:rsidRDefault="00C325E5" w:rsidP="007B0153">
            <w:pPr>
              <w:widowControl w:val="0"/>
              <w:tabs>
                <w:tab w:val="left" w:pos="10490"/>
              </w:tabs>
              <w:suppressAutoHyphens/>
              <w:autoSpaceDE w:val="0"/>
              <w:autoSpaceDN w:val="0"/>
              <w:adjustRightInd w:val="0"/>
              <w:ind w:right="49" w:firstLine="25"/>
              <w:jc w:val="center"/>
              <w:rPr>
                <w:sz w:val="28"/>
                <w:szCs w:val="28"/>
                <w:highlight w:val="yellow"/>
              </w:rPr>
            </w:pPr>
            <w:r w:rsidRPr="00C325E5">
              <w:rPr>
                <w:sz w:val="28"/>
                <w:szCs w:val="28"/>
              </w:rPr>
              <w:t>166</w:t>
            </w:r>
            <w:r>
              <w:rPr>
                <w:sz w:val="28"/>
                <w:szCs w:val="28"/>
              </w:rPr>
              <w:t xml:space="preserve"> </w:t>
            </w:r>
            <w:r w:rsidRPr="00C325E5">
              <w:rPr>
                <w:sz w:val="28"/>
                <w:szCs w:val="28"/>
              </w:rPr>
              <w:t>230,3</w:t>
            </w:r>
          </w:p>
        </w:tc>
      </w:tr>
      <w:tr w:rsidR="00273CB9" w:rsidRPr="00DD69B1" w:rsidTr="00273CB9">
        <w:trPr>
          <w:trHeight w:val="628"/>
        </w:trPr>
        <w:tc>
          <w:tcPr>
            <w:tcW w:w="5444" w:type="dxa"/>
            <w:tcBorders>
              <w:top w:val="single" w:sz="6" w:space="0" w:color="auto"/>
              <w:left w:val="single" w:sz="6" w:space="0" w:color="auto"/>
              <w:bottom w:val="single" w:sz="6" w:space="0" w:color="auto"/>
              <w:right w:val="single" w:sz="6" w:space="0" w:color="auto"/>
            </w:tcBorders>
          </w:tcPr>
          <w:p w:rsidR="00273CB9" w:rsidRPr="00C325E5"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325E5">
              <w:rPr>
                <w:rFonts w:ascii="Times New Roman CYR" w:hAnsi="Times New Roman CYR" w:cs="Times New Roman CYR"/>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C325E5"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млн</w:t>
            </w:r>
          </w:p>
          <w:p w:rsidR="00273CB9" w:rsidRPr="00C325E5"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109</w:t>
            </w:r>
            <w:r>
              <w:rPr>
                <w:sz w:val="28"/>
                <w:szCs w:val="28"/>
              </w:rPr>
              <w:t xml:space="preserve"> </w:t>
            </w:r>
            <w:r w:rsidRPr="00C32958">
              <w:rPr>
                <w:sz w:val="28"/>
                <w:szCs w:val="28"/>
              </w:rPr>
              <w:t>908</w:t>
            </w:r>
            <w:r>
              <w:rPr>
                <w:sz w:val="28"/>
                <w:szCs w:val="28"/>
              </w:rPr>
              <w:t>,</w:t>
            </w:r>
            <w:r w:rsidRPr="00C32958">
              <w:rPr>
                <w:sz w:val="28"/>
                <w:szCs w:val="28"/>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144</w:t>
            </w:r>
            <w:r>
              <w:rPr>
                <w:sz w:val="28"/>
                <w:szCs w:val="28"/>
              </w:rPr>
              <w:t xml:space="preserve"> </w:t>
            </w:r>
            <w:r w:rsidRPr="00C32958">
              <w:rPr>
                <w:sz w:val="28"/>
                <w:szCs w:val="28"/>
              </w:rPr>
              <w:t>638</w:t>
            </w:r>
            <w:r>
              <w:rPr>
                <w:sz w:val="28"/>
                <w:szCs w:val="28"/>
              </w:rPr>
              <w:t>,</w:t>
            </w:r>
            <w:r w:rsidRPr="00C32958">
              <w:rPr>
                <w:sz w:val="28"/>
                <w:szCs w:val="28"/>
              </w:rPr>
              <w:t>1</w:t>
            </w:r>
          </w:p>
        </w:tc>
      </w:tr>
      <w:tr w:rsidR="00273CB9" w:rsidRPr="00DD69B1"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C325E5"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325E5">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C325E5"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млн</w:t>
            </w:r>
          </w:p>
          <w:p w:rsidR="00273CB9" w:rsidRPr="00C325E5"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17</w:t>
            </w:r>
            <w:r>
              <w:rPr>
                <w:sz w:val="28"/>
                <w:szCs w:val="28"/>
              </w:rPr>
              <w:t xml:space="preserve"> </w:t>
            </w:r>
            <w:r w:rsidRPr="00C32958">
              <w:rPr>
                <w:sz w:val="28"/>
                <w:szCs w:val="28"/>
              </w:rPr>
              <w:t>662</w:t>
            </w:r>
            <w:r>
              <w:rPr>
                <w:sz w:val="28"/>
                <w:szCs w:val="28"/>
              </w:rPr>
              <w:t>,</w:t>
            </w:r>
            <w:r w:rsidRPr="00C32958">
              <w:rPr>
                <w:sz w:val="28"/>
                <w:szCs w:val="28"/>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17</w:t>
            </w:r>
            <w:r>
              <w:rPr>
                <w:sz w:val="28"/>
                <w:szCs w:val="28"/>
              </w:rPr>
              <w:t xml:space="preserve"> </w:t>
            </w:r>
            <w:r w:rsidRPr="00C32958">
              <w:rPr>
                <w:sz w:val="28"/>
                <w:szCs w:val="28"/>
              </w:rPr>
              <w:t>866</w:t>
            </w:r>
            <w:r>
              <w:rPr>
                <w:sz w:val="28"/>
                <w:szCs w:val="28"/>
              </w:rPr>
              <w:t>,</w:t>
            </w:r>
            <w:r w:rsidRPr="00C32958">
              <w:rPr>
                <w:sz w:val="28"/>
                <w:szCs w:val="28"/>
              </w:rPr>
              <w:t>4</w:t>
            </w:r>
          </w:p>
        </w:tc>
      </w:tr>
      <w:tr w:rsidR="00273CB9" w:rsidRPr="00DD69B1"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C325E5"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325E5">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C325E5"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млн</w:t>
            </w:r>
          </w:p>
          <w:p w:rsidR="00273CB9" w:rsidRPr="00C325E5"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325E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3</w:t>
            </w:r>
            <w:r>
              <w:rPr>
                <w:sz w:val="28"/>
                <w:szCs w:val="28"/>
              </w:rPr>
              <w:t xml:space="preserve"> </w:t>
            </w:r>
            <w:r w:rsidRPr="00C32958">
              <w:rPr>
                <w:sz w:val="28"/>
                <w:szCs w:val="28"/>
              </w:rPr>
              <w:t>957</w:t>
            </w:r>
            <w:r>
              <w:rPr>
                <w:sz w:val="28"/>
                <w:szCs w:val="28"/>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DD69B1" w:rsidRDefault="00C32958" w:rsidP="00C32958">
            <w:pPr>
              <w:widowControl w:val="0"/>
              <w:tabs>
                <w:tab w:val="left" w:pos="10490"/>
              </w:tabs>
              <w:suppressAutoHyphens/>
              <w:autoSpaceDE w:val="0"/>
              <w:autoSpaceDN w:val="0"/>
              <w:adjustRightInd w:val="0"/>
              <w:ind w:right="49"/>
              <w:jc w:val="center"/>
              <w:rPr>
                <w:sz w:val="28"/>
                <w:szCs w:val="28"/>
                <w:highlight w:val="yellow"/>
              </w:rPr>
            </w:pPr>
            <w:r w:rsidRPr="00C32958">
              <w:rPr>
                <w:sz w:val="28"/>
                <w:szCs w:val="28"/>
              </w:rPr>
              <w:t>3</w:t>
            </w:r>
            <w:r>
              <w:rPr>
                <w:sz w:val="28"/>
                <w:szCs w:val="28"/>
              </w:rPr>
              <w:t xml:space="preserve"> </w:t>
            </w:r>
            <w:r w:rsidRPr="00C32958">
              <w:rPr>
                <w:sz w:val="28"/>
                <w:szCs w:val="28"/>
              </w:rPr>
              <w:t>725</w:t>
            </w:r>
            <w:r>
              <w:rPr>
                <w:sz w:val="28"/>
                <w:szCs w:val="28"/>
              </w:rPr>
              <w:t>,</w:t>
            </w:r>
            <w:r w:rsidRPr="00C32958">
              <w:rPr>
                <w:sz w:val="28"/>
                <w:szCs w:val="28"/>
              </w:rPr>
              <w:t>8</w:t>
            </w:r>
          </w:p>
        </w:tc>
      </w:tr>
      <w:tr w:rsidR="00A909F5" w:rsidRPr="00DD69B1" w:rsidTr="005A75C7">
        <w:trPr>
          <w:trHeight w:val="867"/>
        </w:trPr>
        <w:tc>
          <w:tcPr>
            <w:tcW w:w="5444" w:type="dxa"/>
            <w:tcBorders>
              <w:top w:val="single" w:sz="6" w:space="0" w:color="auto"/>
              <w:left w:val="single" w:sz="6" w:space="0" w:color="auto"/>
              <w:bottom w:val="single" w:sz="6" w:space="0" w:color="auto"/>
              <w:right w:val="single" w:sz="6" w:space="0" w:color="auto"/>
            </w:tcBorders>
            <w:shd w:val="clear" w:color="auto" w:fill="auto"/>
          </w:tcPr>
          <w:p w:rsidR="00A909F5" w:rsidRPr="00C10E05" w:rsidRDefault="00A909F5" w:rsidP="005A75C7">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10E05">
              <w:rPr>
                <w:rFonts w:ascii="Times New Roman CYR" w:hAnsi="Times New Roman CYR" w:cs="Times New Roman CYR"/>
              </w:rPr>
              <w:t>Объем инвестиций в основной капитал за счет всех источников финансирования в действующих ценах</w:t>
            </w:r>
            <w:r w:rsidR="005A75C7" w:rsidRPr="00C10E05">
              <w:rPr>
                <w:rFonts w:ascii="Times New Roman CYR" w:hAnsi="Times New Roman CYR" w:cs="Times New Roman CYR"/>
              </w:rPr>
              <w:t xml:space="preserve"> по полному кругу предприятий </w:t>
            </w:r>
            <w:r w:rsidRPr="00C10E05">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10E05" w:rsidRDefault="00A85CBA"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млн</w:t>
            </w:r>
          </w:p>
          <w:p w:rsidR="00A909F5" w:rsidRPr="00C10E05"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10E05" w:rsidRDefault="005A75C7" w:rsidP="00604CF1">
            <w:pPr>
              <w:tabs>
                <w:tab w:val="left" w:pos="1138"/>
              </w:tabs>
              <w:ind w:right="49"/>
              <w:jc w:val="center"/>
              <w:rPr>
                <w:rFonts w:eastAsiaTheme="minorHAnsi"/>
                <w:sz w:val="28"/>
                <w:szCs w:val="28"/>
                <w:lang w:eastAsia="en-US"/>
              </w:rPr>
            </w:pPr>
            <w:r w:rsidRPr="00C10E05">
              <w:rPr>
                <w:sz w:val="28"/>
                <w:szCs w:val="28"/>
              </w:rPr>
              <w:t>Х</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C10E05" w:rsidRDefault="00C10E05" w:rsidP="00C10E05">
            <w:pPr>
              <w:widowControl w:val="0"/>
              <w:tabs>
                <w:tab w:val="left" w:pos="10490"/>
              </w:tabs>
              <w:suppressAutoHyphens/>
              <w:autoSpaceDE w:val="0"/>
              <w:autoSpaceDN w:val="0"/>
              <w:adjustRightInd w:val="0"/>
              <w:ind w:right="49"/>
              <w:jc w:val="center"/>
              <w:rPr>
                <w:rFonts w:ascii="Arial" w:hAnsi="Arial" w:cs="Arial"/>
                <w:b/>
              </w:rPr>
            </w:pPr>
            <w:r w:rsidRPr="00C10E05">
              <w:rPr>
                <w:sz w:val="28"/>
                <w:szCs w:val="28"/>
              </w:rPr>
              <w:t>34 379,9</w:t>
            </w:r>
          </w:p>
        </w:tc>
      </w:tr>
      <w:tr w:rsidR="00A909F5" w:rsidRPr="00DD69B1" w:rsidTr="00604CF1">
        <w:trPr>
          <w:trHeight w:val="628"/>
        </w:trPr>
        <w:tc>
          <w:tcPr>
            <w:tcW w:w="5444" w:type="dxa"/>
            <w:tcBorders>
              <w:top w:val="single" w:sz="6" w:space="0" w:color="auto"/>
              <w:left w:val="single" w:sz="6" w:space="0" w:color="auto"/>
              <w:bottom w:val="single" w:sz="6" w:space="0" w:color="auto"/>
              <w:right w:val="single" w:sz="6" w:space="0" w:color="auto"/>
            </w:tcBorders>
            <w:shd w:val="clear" w:color="auto" w:fill="auto"/>
          </w:tcPr>
          <w:p w:rsidR="00A909F5" w:rsidRPr="00C10E05"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10E05">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10E05"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10E05" w:rsidRDefault="005A75C7" w:rsidP="00604CF1">
            <w:pPr>
              <w:tabs>
                <w:tab w:val="left" w:pos="1138"/>
              </w:tabs>
              <w:ind w:right="49"/>
              <w:jc w:val="center"/>
              <w:rPr>
                <w:sz w:val="28"/>
                <w:szCs w:val="28"/>
              </w:rPr>
            </w:pPr>
            <w:r w:rsidRPr="00C10E05">
              <w:rPr>
                <w:sz w:val="28"/>
                <w:szCs w:val="28"/>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C10E05" w:rsidRDefault="00C10E05" w:rsidP="001C66CE">
            <w:pPr>
              <w:widowControl w:val="0"/>
              <w:tabs>
                <w:tab w:val="left" w:pos="10490"/>
              </w:tabs>
              <w:suppressAutoHyphens/>
              <w:autoSpaceDE w:val="0"/>
              <w:autoSpaceDN w:val="0"/>
              <w:adjustRightInd w:val="0"/>
              <w:ind w:right="49"/>
              <w:jc w:val="center"/>
              <w:rPr>
                <w:sz w:val="28"/>
                <w:szCs w:val="28"/>
              </w:rPr>
            </w:pPr>
            <w:r w:rsidRPr="00C10E05">
              <w:rPr>
                <w:sz w:val="28"/>
                <w:szCs w:val="28"/>
              </w:rPr>
              <w:t>107,3</w:t>
            </w:r>
          </w:p>
        </w:tc>
      </w:tr>
      <w:tr w:rsidR="00A909F5" w:rsidRPr="00DD69B1" w:rsidTr="005A75C7">
        <w:trPr>
          <w:trHeight w:val="890"/>
        </w:trPr>
        <w:tc>
          <w:tcPr>
            <w:tcW w:w="5444" w:type="dxa"/>
            <w:tcBorders>
              <w:top w:val="single" w:sz="6" w:space="0" w:color="auto"/>
              <w:left w:val="single" w:sz="6" w:space="0" w:color="auto"/>
              <w:bottom w:val="single" w:sz="6" w:space="0" w:color="auto"/>
              <w:right w:val="single" w:sz="6" w:space="0" w:color="auto"/>
            </w:tcBorders>
          </w:tcPr>
          <w:p w:rsidR="00A909F5" w:rsidRPr="00C10E05" w:rsidRDefault="00A909F5" w:rsidP="005A75C7">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10E05">
              <w:rPr>
                <w:rFonts w:ascii="Times New Roman CYR" w:hAnsi="Times New Roman CYR" w:cs="Times New Roman CYR"/>
              </w:rPr>
              <w:t>Объем инвестиций в основной капитал за счет всех источников финансирования в действующих ценах по кр</w:t>
            </w:r>
            <w:r w:rsidR="005A75C7" w:rsidRPr="00C10E05">
              <w:rPr>
                <w:rFonts w:ascii="Times New Roman CYR" w:hAnsi="Times New Roman CYR" w:cs="Times New Roman CYR"/>
              </w:rPr>
              <w:t>упным и средним предприятиям</w:t>
            </w:r>
            <w:r w:rsidRPr="00C10E05">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C10E05" w:rsidRDefault="00A85CBA"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млн</w:t>
            </w:r>
          </w:p>
          <w:p w:rsidR="00A909F5" w:rsidRPr="00C10E05"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C10E05" w:rsidRDefault="005A75C7" w:rsidP="00604CF1">
            <w:pPr>
              <w:tabs>
                <w:tab w:val="left" w:pos="1138"/>
              </w:tabs>
              <w:ind w:right="49"/>
              <w:jc w:val="center"/>
              <w:rPr>
                <w:rFonts w:eastAsiaTheme="minorHAnsi"/>
                <w:sz w:val="28"/>
                <w:szCs w:val="28"/>
                <w:lang w:eastAsia="en-US"/>
              </w:rPr>
            </w:pPr>
            <w:r w:rsidRPr="00C10E05">
              <w:rPr>
                <w:sz w:val="28"/>
                <w:szCs w:val="28"/>
              </w:rPr>
              <w:t>Х</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C10E05" w:rsidRDefault="00C10E05" w:rsidP="00C10E05">
            <w:pPr>
              <w:widowControl w:val="0"/>
              <w:tabs>
                <w:tab w:val="left" w:pos="10490"/>
              </w:tabs>
              <w:suppressAutoHyphens/>
              <w:autoSpaceDE w:val="0"/>
              <w:autoSpaceDN w:val="0"/>
              <w:adjustRightInd w:val="0"/>
              <w:ind w:right="49"/>
              <w:jc w:val="center"/>
              <w:rPr>
                <w:sz w:val="28"/>
                <w:szCs w:val="28"/>
              </w:rPr>
            </w:pPr>
            <w:r w:rsidRPr="00C10E05">
              <w:rPr>
                <w:sz w:val="28"/>
                <w:szCs w:val="28"/>
              </w:rPr>
              <w:t>24 382,9</w:t>
            </w:r>
          </w:p>
        </w:tc>
      </w:tr>
      <w:tr w:rsidR="00A909F5" w:rsidRPr="00DD69B1"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C10E05"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10E05">
              <w:rPr>
                <w:rFonts w:ascii="Times New Roman CYR" w:hAnsi="Times New Roman CYR" w:cs="Times New Roman CYR"/>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C10E05"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10E05">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C10E05" w:rsidRDefault="005A75C7" w:rsidP="00492115">
            <w:pPr>
              <w:tabs>
                <w:tab w:val="left" w:pos="1138"/>
              </w:tabs>
              <w:ind w:right="49"/>
              <w:jc w:val="center"/>
              <w:rPr>
                <w:sz w:val="28"/>
                <w:szCs w:val="28"/>
              </w:rPr>
            </w:pPr>
            <w:r w:rsidRPr="00C10E05">
              <w:rPr>
                <w:sz w:val="28"/>
                <w:szCs w:val="28"/>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C10E05" w:rsidRDefault="00C10E05" w:rsidP="00C83359">
            <w:pPr>
              <w:ind w:right="49"/>
              <w:jc w:val="center"/>
              <w:rPr>
                <w:sz w:val="28"/>
                <w:szCs w:val="28"/>
              </w:rPr>
            </w:pPr>
            <w:r w:rsidRPr="00C10E05">
              <w:rPr>
                <w:sz w:val="28"/>
                <w:szCs w:val="28"/>
              </w:rPr>
              <w:t>107,2</w:t>
            </w:r>
          </w:p>
        </w:tc>
      </w:tr>
      <w:tr w:rsidR="00FF001F" w:rsidRPr="00DD69B1" w:rsidTr="00A909F5">
        <w:trPr>
          <w:trHeight w:val="628"/>
        </w:trPr>
        <w:tc>
          <w:tcPr>
            <w:tcW w:w="5444"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widowControl w:val="0"/>
              <w:tabs>
                <w:tab w:val="left" w:pos="10490"/>
              </w:tabs>
              <w:suppressAutoHyphens/>
              <w:autoSpaceDE w:val="0"/>
              <w:autoSpaceDN w:val="0"/>
              <w:adjustRightInd w:val="0"/>
              <w:ind w:right="49"/>
              <w:rPr>
                <w:rFonts w:ascii="Times New Roman CYR" w:hAnsi="Times New Roman CYR" w:cs="Times New Roman CYR"/>
              </w:rPr>
            </w:pPr>
            <w:r w:rsidRPr="00FF001F">
              <w:rPr>
                <w:rFonts w:ascii="Times New Roman CYR" w:hAnsi="Times New Roman CYR" w:cs="Times New Roman CYR"/>
              </w:rPr>
              <w:t>Ввод в действие жилых домов</w:t>
            </w:r>
          </w:p>
        </w:tc>
        <w:tc>
          <w:tcPr>
            <w:tcW w:w="992"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тыс.</w:t>
            </w:r>
          </w:p>
          <w:p w:rsidR="00FF001F" w:rsidRPr="00FF001F" w:rsidRDefault="00FF001F" w:rsidP="00893E34">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кв.</w:t>
            </w:r>
            <w:r w:rsidR="00893E34">
              <w:rPr>
                <w:rFonts w:ascii="Times New Roman CYR" w:hAnsi="Times New Roman CYR" w:cs="Times New Roman CYR"/>
              </w:rPr>
              <w:t xml:space="preserve"> </w:t>
            </w:r>
            <w:r w:rsidRPr="00FF001F">
              <w:rPr>
                <w:rFonts w:ascii="Times New Roman CYR" w:hAnsi="Times New Roman CYR" w:cs="Times New Roman CYR"/>
              </w:rPr>
              <w:t>м</w:t>
            </w:r>
          </w:p>
        </w:tc>
        <w:tc>
          <w:tcPr>
            <w:tcW w:w="1559"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ind w:right="49"/>
              <w:jc w:val="center"/>
              <w:rPr>
                <w:sz w:val="28"/>
                <w:szCs w:val="28"/>
              </w:rPr>
            </w:pPr>
            <w:r w:rsidRPr="00FF001F">
              <w:rPr>
                <w:sz w:val="28"/>
                <w:szCs w:val="28"/>
              </w:rPr>
              <w:t>605,6</w:t>
            </w:r>
          </w:p>
        </w:tc>
        <w:tc>
          <w:tcPr>
            <w:tcW w:w="1560"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ind w:right="49"/>
              <w:jc w:val="center"/>
              <w:rPr>
                <w:sz w:val="28"/>
                <w:szCs w:val="28"/>
              </w:rPr>
            </w:pPr>
            <w:r w:rsidRPr="00FF001F">
              <w:rPr>
                <w:sz w:val="28"/>
                <w:szCs w:val="28"/>
              </w:rPr>
              <w:t>580,4</w:t>
            </w:r>
          </w:p>
        </w:tc>
      </w:tr>
      <w:tr w:rsidR="00A909F5" w:rsidRPr="00DD69B1"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FF001F"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FF001F">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FF001F"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FF001F" w:rsidRDefault="002757D9" w:rsidP="00FF001F">
            <w:pPr>
              <w:ind w:right="49"/>
              <w:jc w:val="center"/>
              <w:rPr>
                <w:sz w:val="28"/>
                <w:szCs w:val="28"/>
              </w:rPr>
            </w:pPr>
            <w:r w:rsidRPr="00FF001F">
              <w:rPr>
                <w:sz w:val="28"/>
                <w:szCs w:val="28"/>
              </w:rPr>
              <w:t>10</w:t>
            </w:r>
            <w:r w:rsidR="00FF001F" w:rsidRPr="00FF001F">
              <w:rPr>
                <w:sz w:val="28"/>
                <w:szCs w:val="28"/>
              </w:rPr>
              <w:t>4</w:t>
            </w:r>
            <w:r w:rsidRPr="00FF001F">
              <w:rPr>
                <w:sz w:val="28"/>
                <w:szCs w:val="28"/>
              </w:rPr>
              <w:t>,</w:t>
            </w:r>
            <w:r w:rsidR="00FF001F" w:rsidRPr="00FF001F">
              <w:rPr>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FF001F" w:rsidRDefault="00FF001F" w:rsidP="00FF001F">
            <w:pPr>
              <w:ind w:right="49"/>
              <w:jc w:val="center"/>
              <w:rPr>
                <w:sz w:val="28"/>
                <w:szCs w:val="28"/>
              </w:rPr>
            </w:pPr>
            <w:r w:rsidRPr="00FF001F">
              <w:rPr>
                <w:sz w:val="28"/>
                <w:szCs w:val="28"/>
              </w:rPr>
              <w:t>100,4</w:t>
            </w:r>
          </w:p>
        </w:tc>
      </w:tr>
      <w:tr w:rsidR="00D615DB" w:rsidRPr="00DD69B1" w:rsidTr="005A75C7">
        <w:trPr>
          <w:trHeight w:val="618"/>
        </w:trPr>
        <w:tc>
          <w:tcPr>
            <w:tcW w:w="5444" w:type="dxa"/>
            <w:tcBorders>
              <w:top w:val="single" w:sz="6" w:space="0" w:color="auto"/>
              <w:left w:val="single" w:sz="6" w:space="0" w:color="auto"/>
              <w:bottom w:val="single" w:sz="6" w:space="0" w:color="auto"/>
              <w:right w:val="single" w:sz="6" w:space="0" w:color="auto"/>
            </w:tcBorders>
            <w:vAlign w:val="center"/>
          </w:tcPr>
          <w:p w:rsidR="00D615DB" w:rsidRPr="00684069" w:rsidRDefault="00D615DB" w:rsidP="00D615DB">
            <w:pPr>
              <w:widowControl w:val="0"/>
              <w:tabs>
                <w:tab w:val="left" w:pos="10490"/>
              </w:tabs>
              <w:suppressAutoHyphens/>
              <w:autoSpaceDE w:val="0"/>
              <w:autoSpaceDN w:val="0"/>
              <w:adjustRightInd w:val="0"/>
              <w:ind w:right="49"/>
              <w:rPr>
                <w:rFonts w:ascii="Times New Roman CYR" w:hAnsi="Times New Roman CYR" w:cs="Times New Roman CYR"/>
              </w:rPr>
            </w:pPr>
            <w:r w:rsidRPr="00684069">
              <w:rPr>
                <w:rFonts w:ascii="Times New Roman CYR" w:hAnsi="Times New Roman CYR" w:cs="Times New Roman CYR"/>
              </w:rPr>
              <w:t xml:space="preserve">Объем розничного товарооборота </w:t>
            </w:r>
          </w:p>
        </w:tc>
        <w:tc>
          <w:tcPr>
            <w:tcW w:w="992" w:type="dxa"/>
            <w:tcBorders>
              <w:top w:val="single" w:sz="6" w:space="0" w:color="auto"/>
              <w:left w:val="single" w:sz="6" w:space="0" w:color="auto"/>
              <w:bottom w:val="single" w:sz="6" w:space="0" w:color="auto"/>
              <w:right w:val="single" w:sz="6" w:space="0" w:color="auto"/>
            </w:tcBorders>
            <w:vAlign w:val="center"/>
          </w:tcPr>
          <w:p w:rsidR="00D615DB" w:rsidRPr="00684069" w:rsidRDefault="00A85CBA" w:rsidP="00D615D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684069">
              <w:rPr>
                <w:rFonts w:ascii="Times New Roman CYR" w:hAnsi="Times New Roman CYR" w:cs="Times New Roman CYR"/>
              </w:rPr>
              <w:t>млрд</w:t>
            </w:r>
          </w:p>
          <w:p w:rsidR="00D615DB" w:rsidRPr="00684069" w:rsidRDefault="00D615DB" w:rsidP="00D615D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684069">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615DB" w:rsidRPr="00DD69B1" w:rsidRDefault="00684069" w:rsidP="00684069">
            <w:pPr>
              <w:jc w:val="center"/>
              <w:rPr>
                <w:rFonts w:eastAsiaTheme="minorHAnsi"/>
                <w:sz w:val="29"/>
                <w:szCs w:val="29"/>
                <w:highlight w:val="yellow"/>
                <w:lang w:eastAsia="en-US"/>
              </w:rPr>
            </w:pPr>
            <w:r w:rsidRPr="00684069">
              <w:rPr>
                <w:rFonts w:eastAsiaTheme="minorHAnsi"/>
                <w:sz w:val="29"/>
                <w:szCs w:val="29"/>
                <w:lang w:eastAsia="en-US"/>
              </w:rPr>
              <w:t>229</w:t>
            </w:r>
            <w:r>
              <w:rPr>
                <w:rFonts w:eastAsiaTheme="minorHAnsi"/>
                <w:sz w:val="29"/>
                <w:szCs w:val="29"/>
                <w:lang w:eastAsia="en-US"/>
              </w:rPr>
              <w:t>,7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615DB" w:rsidRPr="00DD69B1" w:rsidRDefault="00684069" w:rsidP="00684069">
            <w:pPr>
              <w:jc w:val="center"/>
              <w:rPr>
                <w:rFonts w:eastAsiaTheme="minorHAnsi"/>
                <w:sz w:val="29"/>
                <w:szCs w:val="29"/>
                <w:highlight w:val="yellow"/>
                <w:lang w:eastAsia="en-US"/>
              </w:rPr>
            </w:pPr>
            <w:r w:rsidRPr="00684069">
              <w:rPr>
                <w:rFonts w:eastAsiaTheme="minorHAnsi"/>
                <w:sz w:val="29"/>
                <w:szCs w:val="29"/>
                <w:lang w:eastAsia="en-US"/>
              </w:rPr>
              <w:t>215</w:t>
            </w:r>
            <w:r>
              <w:rPr>
                <w:rFonts w:eastAsiaTheme="minorHAnsi"/>
                <w:sz w:val="29"/>
                <w:szCs w:val="29"/>
                <w:lang w:eastAsia="en-US"/>
              </w:rPr>
              <w:t>,6</w:t>
            </w:r>
          </w:p>
        </w:tc>
      </w:tr>
      <w:tr w:rsidR="00FF001F" w:rsidRPr="00DD69B1" w:rsidTr="0075560F">
        <w:trPr>
          <w:trHeight w:val="610"/>
        </w:trPr>
        <w:tc>
          <w:tcPr>
            <w:tcW w:w="5444" w:type="dxa"/>
            <w:tcBorders>
              <w:top w:val="single" w:sz="6" w:space="0" w:color="auto"/>
              <w:left w:val="single" w:sz="6" w:space="0" w:color="auto"/>
              <w:bottom w:val="single" w:sz="6" w:space="0" w:color="auto"/>
              <w:right w:val="single" w:sz="6" w:space="0" w:color="auto"/>
            </w:tcBorders>
          </w:tcPr>
          <w:p w:rsidR="00FF001F" w:rsidRPr="00FF001F" w:rsidRDefault="00FF001F" w:rsidP="00FF001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FF001F">
              <w:rPr>
                <w:rFonts w:ascii="Times New Roman CYR" w:hAnsi="Times New Roman CYR" w:cs="Times New Roman CYR"/>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001F" w:rsidRPr="00FF001F" w:rsidRDefault="00FF001F" w:rsidP="00FF001F">
            <w:pPr>
              <w:widowControl w:val="0"/>
              <w:tabs>
                <w:tab w:val="left" w:pos="10490"/>
              </w:tabs>
              <w:suppressAutoHyphens/>
              <w:autoSpaceDE w:val="0"/>
              <w:autoSpaceDN w:val="0"/>
              <w:adjustRightInd w:val="0"/>
              <w:spacing w:line="276" w:lineRule="auto"/>
              <w:ind w:right="-93"/>
              <w:jc w:val="center"/>
              <w:rPr>
                <w:sz w:val="29"/>
                <w:szCs w:val="29"/>
                <w:lang w:eastAsia="en-US"/>
              </w:rPr>
            </w:pPr>
            <w:r w:rsidRPr="00FF001F">
              <w:rPr>
                <w:sz w:val="29"/>
                <w:szCs w:val="29"/>
                <w:lang w:eastAsia="en-US"/>
              </w:rPr>
              <w:t>2883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FF001F" w:rsidRPr="0080788D" w:rsidRDefault="00FF001F" w:rsidP="00FF001F">
            <w:pPr>
              <w:widowControl w:val="0"/>
              <w:tabs>
                <w:tab w:val="left" w:pos="10490"/>
              </w:tabs>
              <w:suppressAutoHyphens/>
              <w:autoSpaceDE w:val="0"/>
              <w:autoSpaceDN w:val="0"/>
              <w:adjustRightInd w:val="0"/>
              <w:spacing w:line="276" w:lineRule="auto"/>
              <w:ind w:right="-93"/>
              <w:jc w:val="center"/>
              <w:rPr>
                <w:sz w:val="29"/>
                <w:szCs w:val="29"/>
                <w:lang w:eastAsia="en-US"/>
              </w:rPr>
            </w:pPr>
            <w:r w:rsidRPr="00A04517">
              <w:rPr>
                <w:sz w:val="29"/>
                <w:szCs w:val="29"/>
                <w:lang w:eastAsia="en-US"/>
              </w:rPr>
              <w:t>2447</w:t>
            </w:r>
          </w:p>
        </w:tc>
      </w:tr>
      <w:tr w:rsidR="00A909F5" w:rsidRPr="00DD69B1" w:rsidTr="00A909F5">
        <w:trPr>
          <w:trHeight w:val="673"/>
        </w:trPr>
        <w:tc>
          <w:tcPr>
            <w:tcW w:w="5444" w:type="dxa"/>
            <w:tcBorders>
              <w:top w:val="single" w:sz="6" w:space="0" w:color="auto"/>
              <w:left w:val="single" w:sz="6" w:space="0" w:color="auto"/>
              <w:bottom w:val="single" w:sz="6" w:space="0" w:color="auto"/>
              <w:right w:val="single" w:sz="6" w:space="0" w:color="auto"/>
            </w:tcBorders>
          </w:tcPr>
          <w:p w:rsidR="00A909F5" w:rsidRPr="00FF001F"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FF001F">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FF001F"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FF001F" w:rsidRDefault="00FF001F" w:rsidP="0075560F">
            <w:pPr>
              <w:widowControl w:val="0"/>
              <w:tabs>
                <w:tab w:val="left" w:pos="10490"/>
              </w:tabs>
              <w:suppressAutoHyphens/>
              <w:autoSpaceDE w:val="0"/>
              <w:autoSpaceDN w:val="0"/>
              <w:adjustRightInd w:val="0"/>
              <w:ind w:right="-93"/>
              <w:jc w:val="center"/>
              <w:rPr>
                <w:sz w:val="28"/>
                <w:szCs w:val="28"/>
              </w:rPr>
            </w:pPr>
            <w:r w:rsidRPr="00FF001F">
              <w:rPr>
                <w:sz w:val="28"/>
                <w:szCs w:val="28"/>
              </w:rPr>
              <w:t>117,8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DD69B1" w:rsidRDefault="00FF001F" w:rsidP="009A291C">
            <w:pPr>
              <w:widowControl w:val="0"/>
              <w:tabs>
                <w:tab w:val="left" w:pos="10490"/>
              </w:tabs>
              <w:suppressAutoHyphens/>
              <w:autoSpaceDE w:val="0"/>
              <w:autoSpaceDN w:val="0"/>
              <w:adjustRightInd w:val="0"/>
              <w:ind w:right="-93"/>
              <w:jc w:val="center"/>
              <w:rPr>
                <w:sz w:val="28"/>
                <w:szCs w:val="28"/>
                <w:highlight w:val="yellow"/>
              </w:rPr>
            </w:pPr>
            <w:r w:rsidRPr="00FF001F">
              <w:rPr>
                <w:sz w:val="28"/>
                <w:szCs w:val="28"/>
              </w:rPr>
              <w:t>88,3</w:t>
            </w:r>
          </w:p>
        </w:tc>
      </w:tr>
      <w:tr w:rsidR="00FF001F" w:rsidRPr="00DD69B1" w:rsidTr="00A909F5">
        <w:trPr>
          <w:trHeight w:val="335"/>
        </w:trPr>
        <w:tc>
          <w:tcPr>
            <w:tcW w:w="5444" w:type="dxa"/>
            <w:tcBorders>
              <w:top w:val="single" w:sz="6" w:space="0" w:color="auto"/>
              <w:left w:val="single" w:sz="6" w:space="0" w:color="auto"/>
              <w:bottom w:val="single" w:sz="6" w:space="0" w:color="auto"/>
              <w:right w:val="single" w:sz="6" w:space="0" w:color="auto"/>
            </w:tcBorders>
          </w:tcPr>
          <w:p w:rsidR="00FF001F" w:rsidRPr="00FF001F" w:rsidRDefault="00FF001F" w:rsidP="00FF001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FF001F">
              <w:rPr>
                <w:rFonts w:ascii="Times New Roman CYR" w:hAnsi="Times New Roman CYR" w:cs="Times New Roman CYR"/>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FF001F" w:rsidRPr="00FF001F" w:rsidRDefault="00FF001F" w:rsidP="00FF001F">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F001F">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vAlign w:val="center"/>
          </w:tcPr>
          <w:p w:rsidR="00FF001F" w:rsidRPr="0080788D" w:rsidRDefault="00FF001F" w:rsidP="00FF001F">
            <w:pPr>
              <w:widowControl w:val="0"/>
              <w:tabs>
                <w:tab w:val="left" w:pos="10490"/>
              </w:tabs>
              <w:suppressAutoHyphens/>
              <w:autoSpaceDE w:val="0"/>
              <w:autoSpaceDN w:val="0"/>
              <w:adjustRightInd w:val="0"/>
              <w:ind w:right="-93"/>
              <w:jc w:val="center"/>
              <w:rPr>
                <w:sz w:val="29"/>
                <w:szCs w:val="29"/>
              </w:rPr>
            </w:pPr>
            <w:r w:rsidRPr="0080788D">
              <w:rPr>
                <w:sz w:val="29"/>
                <w:szCs w:val="29"/>
              </w:rPr>
              <w:t>0,4</w:t>
            </w:r>
            <w:r>
              <w:rPr>
                <w:sz w:val="29"/>
                <w:szCs w:val="29"/>
              </w:rPr>
              <w:t>6</w:t>
            </w:r>
          </w:p>
        </w:tc>
        <w:tc>
          <w:tcPr>
            <w:tcW w:w="1560" w:type="dxa"/>
            <w:tcBorders>
              <w:top w:val="single" w:sz="6" w:space="0" w:color="auto"/>
              <w:left w:val="single" w:sz="6" w:space="0" w:color="auto"/>
              <w:bottom w:val="single" w:sz="6" w:space="0" w:color="auto"/>
              <w:right w:val="single" w:sz="6" w:space="0" w:color="auto"/>
            </w:tcBorders>
            <w:vAlign w:val="center"/>
          </w:tcPr>
          <w:p w:rsidR="00FF001F" w:rsidRPr="0080788D" w:rsidRDefault="00FF001F" w:rsidP="00FF001F">
            <w:pPr>
              <w:widowControl w:val="0"/>
              <w:tabs>
                <w:tab w:val="left" w:pos="10490"/>
              </w:tabs>
              <w:suppressAutoHyphens/>
              <w:autoSpaceDE w:val="0"/>
              <w:autoSpaceDN w:val="0"/>
              <w:adjustRightInd w:val="0"/>
              <w:ind w:right="-93"/>
              <w:jc w:val="center"/>
              <w:rPr>
                <w:sz w:val="29"/>
                <w:szCs w:val="29"/>
              </w:rPr>
            </w:pPr>
            <w:r w:rsidRPr="00A04517">
              <w:rPr>
                <w:sz w:val="29"/>
                <w:szCs w:val="29"/>
              </w:rPr>
              <w:t>0,39</w:t>
            </w:r>
          </w:p>
        </w:tc>
      </w:tr>
      <w:tr w:rsidR="000A007A" w:rsidRPr="00DD69B1" w:rsidTr="007B0153">
        <w:trPr>
          <w:trHeight w:val="739"/>
        </w:trPr>
        <w:tc>
          <w:tcPr>
            <w:tcW w:w="5444" w:type="dxa"/>
            <w:tcBorders>
              <w:top w:val="single" w:sz="6" w:space="0" w:color="auto"/>
              <w:left w:val="single" w:sz="6" w:space="0" w:color="auto"/>
              <w:bottom w:val="single" w:sz="6" w:space="0" w:color="auto"/>
              <w:right w:val="single" w:sz="6" w:space="0" w:color="auto"/>
            </w:tcBorders>
          </w:tcPr>
          <w:p w:rsidR="000A007A" w:rsidRPr="000A007A" w:rsidRDefault="000A007A" w:rsidP="000A007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0A007A">
              <w:rPr>
                <w:rFonts w:ascii="Times New Roman CYR" w:hAnsi="Times New Roman CYR" w:cs="Times New Roman CYR"/>
              </w:rPr>
              <w:t xml:space="preserve">Среднемесячная начисленная заработная плата по полному кругу предприятий города, </w:t>
            </w:r>
            <w:r w:rsidRPr="000A007A">
              <w:rPr>
                <w:rFonts w:ascii="Times New Roman CYR" w:hAnsi="Times New Roman CYR" w:cs="Times New Roman CYR"/>
              </w:rPr>
              <w:br/>
              <w:t xml:space="preserve">(данные за январь-май) </w:t>
            </w:r>
          </w:p>
        </w:tc>
        <w:tc>
          <w:tcPr>
            <w:tcW w:w="992" w:type="dxa"/>
            <w:tcBorders>
              <w:top w:val="single" w:sz="6" w:space="0" w:color="auto"/>
              <w:left w:val="single" w:sz="6" w:space="0" w:color="auto"/>
              <w:bottom w:val="single" w:sz="6" w:space="0" w:color="auto"/>
              <w:right w:val="single" w:sz="6" w:space="0" w:color="auto"/>
            </w:tcBorders>
            <w:vAlign w:val="center"/>
          </w:tcPr>
          <w:p w:rsidR="000A007A" w:rsidRPr="000A007A" w:rsidRDefault="000A007A" w:rsidP="000A007A">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0A007A">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0A007A" w:rsidRPr="000A007A" w:rsidRDefault="000A007A" w:rsidP="000A007A">
            <w:pPr>
              <w:jc w:val="center"/>
              <w:rPr>
                <w:sz w:val="29"/>
                <w:szCs w:val="29"/>
              </w:rPr>
            </w:pPr>
            <w:r w:rsidRPr="000A007A">
              <w:rPr>
                <w:sz w:val="29"/>
                <w:szCs w:val="29"/>
              </w:rPr>
              <w:t>36793,8</w:t>
            </w:r>
          </w:p>
        </w:tc>
        <w:tc>
          <w:tcPr>
            <w:tcW w:w="1560" w:type="dxa"/>
            <w:tcBorders>
              <w:top w:val="single" w:sz="6" w:space="0" w:color="auto"/>
              <w:left w:val="single" w:sz="6" w:space="0" w:color="auto"/>
              <w:bottom w:val="single" w:sz="6" w:space="0" w:color="auto"/>
              <w:right w:val="single" w:sz="6" w:space="0" w:color="auto"/>
            </w:tcBorders>
            <w:vAlign w:val="center"/>
          </w:tcPr>
          <w:p w:rsidR="000A007A" w:rsidRPr="000A007A" w:rsidRDefault="000A007A" w:rsidP="000A007A">
            <w:pPr>
              <w:jc w:val="center"/>
              <w:rPr>
                <w:sz w:val="29"/>
                <w:szCs w:val="29"/>
              </w:rPr>
            </w:pPr>
            <w:r w:rsidRPr="000A007A">
              <w:rPr>
                <w:sz w:val="29"/>
                <w:szCs w:val="29"/>
              </w:rPr>
              <w:t>33950,5</w:t>
            </w:r>
          </w:p>
        </w:tc>
      </w:tr>
      <w:tr w:rsidR="00A909F5" w:rsidRPr="00DD69B1" w:rsidTr="00A909F5">
        <w:trPr>
          <w:trHeight w:val="75"/>
        </w:trPr>
        <w:tc>
          <w:tcPr>
            <w:tcW w:w="5444" w:type="dxa"/>
            <w:tcBorders>
              <w:top w:val="single" w:sz="6" w:space="0" w:color="auto"/>
              <w:left w:val="single" w:sz="6" w:space="0" w:color="auto"/>
              <w:bottom w:val="single" w:sz="6" w:space="0" w:color="auto"/>
              <w:right w:val="single" w:sz="6" w:space="0" w:color="auto"/>
            </w:tcBorders>
          </w:tcPr>
          <w:p w:rsidR="00A909F5" w:rsidRPr="000A007A" w:rsidRDefault="00A909F5"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0A007A">
              <w:rPr>
                <w:rFonts w:ascii="Times New Roman CYR" w:hAnsi="Times New Roman CYR" w:cs="Times New Roman CYR"/>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0A007A"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0A007A">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0A007A" w:rsidRDefault="00A909F5" w:rsidP="000A007A">
            <w:pPr>
              <w:tabs>
                <w:tab w:val="left" w:pos="1138"/>
              </w:tabs>
              <w:ind w:right="49"/>
              <w:jc w:val="center"/>
              <w:rPr>
                <w:sz w:val="28"/>
                <w:szCs w:val="28"/>
              </w:rPr>
            </w:pPr>
            <w:r w:rsidRPr="000A007A">
              <w:rPr>
                <w:sz w:val="28"/>
                <w:szCs w:val="28"/>
              </w:rPr>
              <w:t>10</w:t>
            </w:r>
            <w:r w:rsidR="00604CF1" w:rsidRPr="000A007A">
              <w:rPr>
                <w:sz w:val="28"/>
                <w:szCs w:val="28"/>
              </w:rPr>
              <w:t>8</w:t>
            </w:r>
            <w:r w:rsidR="000A007A" w:rsidRPr="000A007A">
              <w:rPr>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0A007A" w:rsidRDefault="000A007A" w:rsidP="007B0153">
            <w:pPr>
              <w:ind w:right="49"/>
              <w:jc w:val="center"/>
              <w:rPr>
                <w:sz w:val="28"/>
                <w:szCs w:val="28"/>
              </w:rPr>
            </w:pPr>
            <w:r w:rsidRPr="000A007A">
              <w:rPr>
                <w:sz w:val="28"/>
                <w:szCs w:val="28"/>
              </w:rPr>
              <w:t>105,3</w:t>
            </w:r>
          </w:p>
        </w:tc>
      </w:tr>
    </w:tbl>
    <w:p w:rsidR="003A46B4" w:rsidRPr="00DD69B1" w:rsidRDefault="003A46B4"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A909F5" w:rsidRPr="00DD69B1" w:rsidRDefault="00A909F5"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5A75C7" w:rsidRPr="00DD69B1" w:rsidRDefault="005A75C7">
      <w:pPr>
        <w:spacing w:after="200" w:line="276" w:lineRule="auto"/>
        <w:rPr>
          <w:rFonts w:ascii="Times New Roman CYR" w:hAnsi="Times New Roman CYR" w:cs="Times New Roman CYR"/>
          <w:b/>
          <w:bCs/>
          <w:sz w:val="28"/>
          <w:szCs w:val="28"/>
          <w:highlight w:val="yellow"/>
        </w:rPr>
      </w:pPr>
      <w:r w:rsidRPr="00DD69B1">
        <w:rPr>
          <w:rFonts w:ascii="Times New Roman CYR" w:hAnsi="Times New Roman CYR" w:cs="Times New Roman CYR"/>
          <w:b/>
          <w:bCs/>
          <w:sz w:val="28"/>
          <w:szCs w:val="28"/>
          <w:highlight w:val="yellow"/>
        </w:rPr>
        <w:br w:type="page"/>
      </w:r>
    </w:p>
    <w:p w:rsidR="00535A48" w:rsidRPr="00FF001F"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FF001F">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FF001F">
        <w:rPr>
          <w:rFonts w:ascii="Times New Roman CYR" w:hAnsi="Times New Roman CYR" w:cs="Times New Roman CYR"/>
          <w:b/>
          <w:bCs/>
          <w:sz w:val="28"/>
          <w:szCs w:val="28"/>
        </w:rPr>
        <w:br/>
      </w:r>
    </w:p>
    <w:p w:rsidR="00535A48" w:rsidRPr="00FF001F"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F001F">
        <w:rPr>
          <w:rFonts w:ascii="Times New Roman CYR" w:hAnsi="Times New Roman CYR" w:cs="Times New Roman CYR"/>
          <w:sz w:val="25"/>
          <w:szCs w:val="25"/>
        </w:rPr>
        <w:t>Индекс производства по отдельным видам</w:t>
      </w:r>
      <w:r w:rsidR="00B17C5F" w:rsidRPr="00FF001F">
        <w:rPr>
          <w:rFonts w:ascii="Times New Roman CYR" w:hAnsi="Times New Roman CYR" w:cs="Times New Roman CYR"/>
          <w:sz w:val="25"/>
          <w:szCs w:val="25"/>
        </w:rPr>
        <w:t xml:space="preserve"> </w:t>
      </w:r>
    </w:p>
    <w:p w:rsidR="00535A48" w:rsidRPr="00FF001F"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F001F">
        <w:rPr>
          <w:rFonts w:ascii="Times New Roman CYR" w:hAnsi="Times New Roman CYR" w:cs="Times New Roman CYR"/>
          <w:sz w:val="25"/>
          <w:szCs w:val="25"/>
        </w:rPr>
        <w:t>экономической деятельности за январь-</w:t>
      </w:r>
      <w:r w:rsidR="00FF001F" w:rsidRPr="00FF001F">
        <w:rPr>
          <w:rFonts w:ascii="Times New Roman CYR" w:hAnsi="Times New Roman CYR" w:cs="Times New Roman CYR"/>
          <w:sz w:val="25"/>
          <w:szCs w:val="25"/>
        </w:rPr>
        <w:t>июнь</w:t>
      </w:r>
      <w:r w:rsidRPr="00FF001F">
        <w:rPr>
          <w:rFonts w:ascii="Times New Roman CYR" w:hAnsi="Times New Roman CYR" w:cs="Times New Roman CYR"/>
          <w:sz w:val="25"/>
          <w:szCs w:val="25"/>
        </w:rPr>
        <w:t xml:space="preserve"> 201</w:t>
      </w:r>
      <w:r w:rsidR="00C800A4" w:rsidRPr="00FF001F">
        <w:rPr>
          <w:rFonts w:ascii="Times New Roman CYR" w:hAnsi="Times New Roman CYR" w:cs="Times New Roman CYR"/>
          <w:sz w:val="25"/>
          <w:szCs w:val="25"/>
        </w:rPr>
        <w:t>9</w:t>
      </w:r>
      <w:r w:rsidRPr="00FF001F">
        <w:rPr>
          <w:rFonts w:ascii="Times New Roman CYR" w:hAnsi="Times New Roman CYR" w:cs="Times New Roman CYR"/>
          <w:sz w:val="25"/>
          <w:szCs w:val="25"/>
        </w:rPr>
        <w:t xml:space="preserve"> года</w:t>
      </w:r>
    </w:p>
    <w:p w:rsidR="00535A48" w:rsidRPr="00FF001F"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F001F">
        <w:rPr>
          <w:rFonts w:ascii="Times New Roman CYR" w:hAnsi="Times New Roman CYR" w:cs="Times New Roman CYR"/>
          <w:sz w:val="25"/>
          <w:szCs w:val="25"/>
        </w:rPr>
        <w:t>(по полному кругу предприятий)</w:t>
      </w:r>
    </w:p>
    <w:p w:rsidR="007C0C93" w:rsidRPr="00FF001F"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FF001F" w:rsidTr="00C44027">
        <w:trPr>
          <w:cantSplit/>
          <w:trHeight w:val="791"/>
        </w:trPr>
        <w:tc>
          <w:tcPr>
            <w:tcW w:w="6011" w:type="dxa"/>
            <w:vAlign w:val="center"/>
          </w:tcPr>
          <w:p w:rsidR="00410E6B" w:rsidRPr="00FF001F" w:rsidRDefault="00410E6B" w:rsidP="00B17C5F"/>
        </w:tc>
        <w:tc>
          <w:tcPr>
            <w:tcW w:w="2126" w:type="dxa"/>
            <w:vAlign w:val="center"/>
          </w:tcPr>
          <w:p w:rsidR="00410E6B" w:rsidRPr="00FF001F" w:rsidRDefault="00410E6B" w:rsidP="00B17C5F">
            <w:pPr>
              <w:ind w:left="-108" w:right="-108"/>
              <w:jc w:val="center"/>
            </w:pPr>
            <w:r w:rsidRPr="00FF001F">
              <w:t>Январь-</w:t>
            </w:r>
            <w:r w:rsidR="00FF001F" w:rsidRPr="00FF001F">
              <w:rPr>
                <w:rFonts w:ascii="Times New Roman CYR" w:hAnsi="Times New Roman CYR" w:cs="Times New Roman CYR"/>
              </w:rPr>
              <w:t>июнь</w:t>
            </w:r>
            <w:r w:rsidR="00BF22C9" w:rsidRPr="00FF001F">
              <w:rPr>
                <w:rFonts w:ascii="Times New Roman CYR" w:hAnsi="Times New Roman CYR" w:cs="Times New Roman CYR"/>
              </w:rPr>
              <w:t xml:space="preserve"> </w:t>
            </w:r>
            <w:r w:rsidRPr="00FF001F">
              <w:t>201</w:t>
            </w:r>
            <w:r w:rsidR="00C800A4" w:rsidRPr="00FF001F">
              <w:t>9</w:t>
            </w:r>
            <w:r w:rsidRPr="00FF001F">
              <w:t xml:space="preserve">г. </w:t>
            </w:r>
          </w:p>
          <w:p w:rsidR="00410E6B" w:rsidRPr="00FF001F" w:rsidRDefault="00410E6B" w:rsidP="00A54F31">
            <w:pPr>
              <w:ind w:left="-108" w:right="-108"/>
              <w:jc w:val="center"/>
            </w:pPr>
            <w:r w:rsidRPr="00FF001F">
              <w:t xml:space="preserve">в </w:t>
            </w:r>
            <w:r w:rsidR="00ED5DCF" w:rsidRPr="00FF001F">
              <w:t>%</w:t>
            </w:r>
            <w:r w:rsidRPr="00FF001F">
              <w:t xml:space="preserve"> к январю-</w:t>
            </w:r>
            <w:r w:rsidR="00FF001F" w:rsidRPr="00FF001F">
              <w:rPr>
                <w:rFonts w:ascii="Times New Roman CYR" w:hAnsi="Times New Roman CYR" w:cs="Times New Roman CYR"/>
              </w:rPr>
              <w:t>июню</w:t>
            </w:r>
            <w:r w:rsidR="00746EBF" w:rsidRPr="00FF001F">
              <w:rPr>
                <w:rFonts w:ascii="Times New Roman CYR" w:hAnsi="Times New Roman CYR" w:cs="Times New Roman CYR"/>
              </w:rPr>
              <w:t xml:space="preserve"> </w:t>
            </w:r>
            <w:r w:rsidRPr="00FF001F">
              <w:t>201</w:t>
            </w:r>
            <w:r w:rsidR="00C800A4" w:rsidRPr="00FF001F">
              <w:t>8</w:t>
            </w:r>
            <w:r w:rsidRPr="00FF001F">
              <w:t>г.</w:t>
            </w:r>
          </w:p>
        </w:tc>
        <w:tc>
          <w:tcPr>
            <w:tcW w:w="2126" w:type="dxa"/>
            <w:vAlign w:val="center"/>
          </w:tcPr>
          <w:p w:rsidR="00410E6B" w:rsidRPr="00FF001F" w:rsidRDefault="00410E6B" w:rsidP="00B17C5F">
            <w:pPr>
              <w:ind w:left="-108" w:right="-108"/>
              <w:jc w:val="center"/>
            </w:pPr>
            <w:r w:rsidRPr="00FF001F">
              <w:t>Январь-</w:t>
            </w:r>
            <w:r w:rsidR="00FF001F" w:rsidRPr="00FF001F">
              <w:rPr>
                <w:rFonts w:ascii="Times New Roman CYR" w:hAnsi="Times New Roman CYR" w:cs="Times New Roman CYR"/>
              </w:rPr>
              <w:t>июнь</w:t>
            </w:r>
            <w:r w:rsidR="00BF22C9" w:rsidRPr="00FF001F">
              <w:rPr>
                <w:rFonts w:ascii="Times New Roman CYR" w:hAnsi="Times New Roman CYR" w:cs="Times New Roman CYR"/>
              </w:rPr>
              <w:t xml:space="preserve"> </w:t>
            </w:r>
            <w:r w:rsidRPr="00FF001F">
              <w:t>201</w:t>
            </w:r>
            <w:r w:rsidR="00C800A4" w:rsidRPr="00FF001F">
              <w:t>8</w:t>
            </w:r>
            <w:r w:rsidRPr="00FF001F">
              <w:t xml:space="preserve">г. </w:t>
            </w:r>
          </w:p>
          <w:p w:rsidR="00410E6B" w:rsidRPr="00FF001F" w:rsidRDefault="00410E6B" w:rsidP="00A54F31">
            <w:pPr>
              <w:ind w:left="-108" w:right="-108"/>
              <w:jc w:val="center"/>
            </w:pPr>
            <w:r w:rsidRPr="00FF001F">
              <w:t xml:space="preserve">в </w:t>
            </w:r>
            <w:r w:rsidR="00ED5DCF" w:rsidRPr="00FF001F">
              <w:t>%</w:t>
            </w:r>
            <w:r w:rsidRPr="00FF001F">
              <w:t xml:space="preserve"> к январю-</w:t>
            </w:r>
            <w:r w:rsidR="00FF001F" w:rsidRPr="00FF001F">
              <w:rPr>
                <w:rFonts w:ascii="Times New Roman CYR" w:hAnsi="Times New Roman CYR" w:cs="Times New Roman CYR"/>
              </w:rPr>
              <w:t>июню</w:t>
            </w:r>
            <w:r w:rsidR="00BF22C9" w:rsidRPr="00FF001F">
              <w:rPr>
                <w:rFonts w:ascii="Times New Roman CYR" w:hAnsi="Times New Roman CYR" w:cs="Times New Roman CYR"/>
              </w:rPr>
              <w:t xml:space="preserve"> </w:t>
            </w:r>
            <w:r w:rsidRPr="00FF001F">
              <w:t>201</w:t>
            </w:r>
            <w:r w:rsidR="00C800A4" w:rsidRPr="00FF001F">
              <w:t>7</w:t>
            </w:r>
            <w:r w:rsidRPr="00FF001F">
              <w:t>г.</w:t>
            </w:r>
          </w:p>
        </w:tc>
      </w:tr>
      <w:tr w:rsidR="00FF001F" w:rsidRPr="00FF001F" w:rsidTr="009158A5">
        <w:trPr>
          <w:cantSplit/>
          <w:trHeight w:val="199"/>
        </w:trPr>
        <w:tc>
          <w:tcPr>
            <w:tcW w:w="6011" w:type="dxa"/>
          </w:tcPr>
          <w:p w:rsidR="00FF001F" w:rsidRPr="00FF001F" w:rsidRDefault="00FF001F" w:rsidP="00FF001F">
            <w:pPr>
              <w:pStyle w:val="a3"/>
              <w:tabs>
                <w:tab w:val="left" w:pos="4362"/>
              </w:tabs>
              <w:spacing w:line="240" w:lineRule="auto"/>
              <w:rPr>
                <w:rFonts w:ascii="Times New Roman" w:hAnsi="Times New Roman"/>
                <w:b/>
                <w:sz w:val="24"/>
                <w:szCs w:val="24"/>
                <w:vertAlign w:val="superscript"/>
              </w:rPr>
            </w:pPr>
            <w:r w:rsidRPr="00FF001F">
              <w:rPr>
                <w:rFonts w:ascii="Times New Roman" w:hAnsi="Times New Roman"/>
                <w:b/>
                <w:sz w:val="24"/>
                <w:szCs w:val="24"/>
              </w:rPr>
              <w:t xml:space="preserve">Индекс промышленного производства </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101</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128,6</w:t>
            </w:r>
          </w:p>
        </w:tc>
      </w:tr>
      <w:tr w:rsidR="00FF001F" w:rsidRPr="00FF001F" w:rsidTr="009158A5">
        <w:trPr>
          <w:cantSplit/>
          <w:trHeight w:val="190"/>
        </w:trPr>
        <w:tc>
          <w:tcPr>
            <w:tcW w:w="6011" w:type="dxa"/>
          </w:tcPr>
          <w:p w:rsidR="00FF001F" w:rsidRPr="00FF001F" w:rsidRDefault="00FF001F" w:rsidP="00FF001F">
            <w:pPr>
              <w:ind w:left="567" w:hanging="567"/>
              <w:jc w:val="both"/>
              <w:rPr>
                <w:b/>
              </w:rPr>
            </w:pPr>
            <w:r w:rsidRPr="00FF001F">
              <w:rPr>
                <w:b/>
              </w:rPr>
              <w:t>Добыча полезных ископаемых</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в 24,7 раза</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0,9</w:t>
            </w:r>
          </w:p>
        </w:tc>
      </w:tr>
      <w:tr w:rsidR="00FF001F" w:rsidRPr="00FF001F" w:rsidTr="004D0CBD">
        <w:trPr>
          <w:cantSplit/>
          <w:trHeight w:val="339"/>
        </w:trPr>
        <w:tc>
          <w:tcPr>
            <w:tcW w:w="6011" w:type="dxa"/>
          </w:tcPr>
          <w:p w:rsidR="00FF001F" w:rsidRPr="00FF001F" w:rsidRDefault="00FF001F" w:rsidP="00FF001F">
            <w:pPr>
              <w:pStyle w:val="a3"/>
              <w:spacing w:line="240" w:lineRule="auto"/>
              <w:jc w:val="both"/>
              <w:rPr>
                <w:rFonts w:ascii="Times New Roman" w:hAnsi="Times New Roman"/>
                <w:b/>
                <w:sz w:val="24"/>
                <w:szCs w:val="24"/>
              </w:rPr>
            </w:pPr>
            <w:r w:rsidRPr="00FF001F">
              <w:rPr>
                <w:rFonts w:ascii="Times New Roman" w:hAnsi="Times New Roman"/>
                <w:b/>
                <w:sz w:val="24"/>
                <w:szCs w:val="24"/>
              </w:rPr>
              <w:t>Обрабатывающие производства</w:t>
            </w:r>
          </w:p>
        </w:tc>
        <w:tc>
          <w:tcPr>
            <w:tcW w:w="2126" w:type="dxa"/>
            <w:vAlign w:val="bottom"/>
          </w:tcPr>
          <w:p w:rsidR="00FF001F" w:rsidRPr="00FF001F" w:rsidRDefault="00FF001F" w:rsidP="00FF001F">
            <w:pPr>
              <w:tabs>
                <w:tab w:val="left" w:pos="2302"/>
                <w:tab w:val="left" w:pos="2444"/>
              </w:tabs>
              <w:ind w:right="-108"/>
              <w:jc w:val="center"/>
              <w:rPr>
                <w:b/>
              </w:rPr>
            </w:pPr>
            <w:r w:rsidRPr="00FF001F">
              <w:rPr>
                <w:b/>
              </w:rPr>
              <w:t>101,9</w:t>
            </w:r>
          </w:p>
        </w:tc>
        <w:tc>
          <w:tcPr>
            <w:tcW w:w="2126" w:type="dxa"/>
            <w:vAlign w:val="bottom"/>
          </w:tcPr>
          <w:p w:rsidR="00FF001F" w:rsidRPr="00FF001F" w:rsidRDefault="00FF001F" w:rsidP="00FF001F">
            <w:pPr>
              <w:tabs>
                <w:tab w:val="left" w:pos="2302"/>
                <w:tab w:val="left" w:pos="2444"/>
              </w:tabs>
              <w:ind w:right="-108"/>
              <w:jc w:val="center"/>
              <w:rPr>
                <w:b/>
              </w:rPr>
            </w:pPr>
            <w:r w:rsidRPr="00FF001F">
              <w:rPr>
                <w:b/>
              </w:rPr>
              <w:t>135,2</w:t>
            </w:r>
          </w:p>
        </w:tc>
      </w:tr>
      <w:tr w:rsidR="00FF001F" w:rsidRPr="00FF001F" w:rsidTr="004D0CBD">
        <w:trPr>
          <w:cantSplit/>
          <w:trHeight w:val="270"/>
        </w:trPr>
        <w:tc>
          <w:tcPr>
            <w:tcW w:w="6011" w:type="dxa"/>
          </w:tcPr>
          <w:p w:rsidR="00FF001F" w:rsidRPr="00FF001F" w:rsidRDefault="00FF001F" w:rsidP="00FF001F">
            <w:pPr>
              <w:ind w:left="142"/>
            </w:pPr>
            <w:r w:rsidRPr="00FF001F">
              <w:t>производство пищевых продуктов</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106,1</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85</w:t>
            </w:r>
          </w:p>
        </w:tc>
      </w:tr>
      <w:tr w:rsidR="00FF001F" w:rsidRPr="00FF001F" w:rsidTr="004D0CBD">
        <w:trPr>
          <w:cantSplit/>
          <w:trHeight w:val="260"/>
        </w:trPr>
        <w:tc>
          <w:tcPr>
            <w:tcW w:w="6011" w:type="dxa"/>
          </w:tcPr>
          <w:p w:rsidR="00FF001F" w:rsidRPr="00FF001F" w:rsidRDefault="00FF001F" w:rsidP="00FF001F">
            <w:pPr>
              <w:ind w:left="142"/>
              <w:jc w:val="both"/>
            </w:pPr>
            <w:r w:rsidRPr="00FF001F">
              <w:t>производство напитков</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77,6</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97,8</w:t>
            </w:r>
          </w:p>
        </w:tc>
      </w:tr>
      <w:tr w:rsidR="00FF001F" w:rsidRPr="00FF001F" w:rsidTr="004D0CBD">
        <w:trPr>
          <w:cantSplit/>
          <w:trHeight w:val="263"/>
        </w:trPr>
        <w:tc>
          <w:tcPr>
            <w:tcW w:w="6011" w:type="dxa"/>
          </w:tcPr>
          <w:p w:rsidR="00FF001F" w:rsidRPr="00FF001F" w:rsidRDefault="00FF001F" w:rsidP="00FF001F">
            <w:pPr>
              <w:ind w:left="142"/>
              <w:jc w:val="both"/>
            </w:pPr>
            <w:r w:rsidRPr="00FF001F">
              <w:t>производство табачных изделий</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64,2</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82,8</w:t>
            </w:r>
          </w:p>
        </w:tc>
      </w:tr>
      <w:tr w:rsidR="00FF001F" w:rsidRPr="00FF001F" w:rsidTr="004D0CBD">
        <w:trPr>
          <w:cantSplit/>
          <w:trHeight w:val="254"/>
        </w:trPr>
        <w:tc>
          <w:tcPr>
            <w:tcW w:w="6011" w:type="dxa"/>
          </w:tcPr>
          <w:p w:rsidR="00FF001F" w:rsidRPr="00FF001F" w:rsidRDefault="00FF001F" w:rsidP="00FF001F">
            <w:pPr>
              <w:ind w:left="142"/>
              <w:jc w:val="both"/>
            </w:pPr>
            <w:r w:rsidRPr="00FF001F">
              <w:t>производство текстильных изделий</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101,8</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99,4</w:t>
            </w:r>
          </w:p>
        </w:tc>
      </w:tr>
      <w:tr w:rsidR="00FF001F" w:rsidRPr="00FF001F" w:rsidTr="004D0CBD">
        <w:trPr>
          <w:cantSplit/>
          <w:trHeight w:val="258"/>
        </w:trPr>
        <w:tc>
          <w:tcPr>
            <w:tcW w:w="6011" w:type="dxa"/>
          </w:tcPr>
          <w:p w:rsidR="00FF001F" w:rsidRPr="00FF001F" w:rsidRDefault="00FF001F" w:rsidP="00FF001F">
            <w:pPr>
              <w:ind w:left="142"/>
              <w:jc w:val="both"/>
            </w:pPr>
            <w:r w:rsidRPr="00FF001F">
              <w:t>производство одежды</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118</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110,4</w:t>
            </w:r>
          </w:p>
        </w:tc>
      </w:tr>
      <w:tr w:rsidR="00FF001F" w:rsidRPr="00FF001F" w:rsidTr="004D0CBD">
        <w:trPr>
          <w:cantSplit/>
          <w:trHeight w:val="248"/>
        </w:trPr>
        <w:tc>
          <w:tcPr>
            <w:tcW w:w="6011" w:type="dxa"/>
          </w:tcPr>
          <w:p w:rsidR="00FF001F" w:rsidRPr="00FF001F" w:rsidRDefault="00FF001F" w:rsidP="00FF001F">
            <w:pPr>
              <w:ind w:left="142"/>
            </w:pPr>
            <w:r w:rsidRPr="00FF001F">
              <w:t>производство кожи и изделий из кожи</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128,8</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84,8</w:t>
            </w:r>
          </w:p>
        </w:tc>
      </w:tr>
      <w:tr w:rsidR="00FF001F" w:rsidRPr="00FF001F" w:rsidTr="009158A5">
        <w:trPr>
          <w:cantSplit/>
          <w:trHeight w:val="677"/>
        </w:trPr>
        <w:tc>
          <w:tcPr>
            <w:tcW w:w="6011" w:type="dxa"/>
          </w:tcPr>
          <w:p w:rsidR="00FF001F" w:rsidRPr="00FF001F" w:rsidRDefault="00FF001F" w:rsidP="00FF001F">
            <w:pPr>
              <w:ind w:left="142"/>
            </w:pPr>
            <w:r w:rsidRPr="00FF001F">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120</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138,1</w:t>
            </w:r>
          </w:p>
        </w:tc>
      </w:tr>
      <w:tr w:rsidR="00FF001F" w:rsidRPr="00FF001F" w:rsidTr="009158A5">
        <w:trPr>
          <w:cantSplit/>
          <w:trHeight w:val="122"/>
        </w:trPr>
        <w:tc>
          <w:tcPr>
            <w:tcW w:w="6011" w:type="dxa"/>
          </w:tcPr>
          <w:p w:rsidR="00FF001F" w:rsidRPr="00FF001F" w:rsidRDefault="00FF001F" w:rsidP="00FF001F">
            <w:pPr>
              <w:ind w:left="142"/>
            </w:pPr>
            <w:r w:rsidRPr="00FF001F">
              <w:t>производство бумаги и бумажных изделий</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109,7</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76,3</w:t>
            </w:r>
          </w:p>
        </w:tc>
      </w:tr>
      <w:tr w:rsidR="00FF001F" w:rsidRPr="00FF001F" w:rsidTr="009158A5">
        <w:trPr>
          <w:cantSplit/>
          <w:trHeight w:val="122"/>
        </w:trPr>
        <w:tc>
          <w:tcPr>
            <w:tcW w:w="6011" w:type="dxa"/>
          </w:tcPr>
          <w:p w:rsidR="00FF001F" w:rsidRPr="00FF001F" w:rsidRDefault="00FF001F" w:rsidP="00FF001F">
            <w:pPr>
              <w:ind w:left="142"/>
            </w:pPr>
            <w:r w:rsidRPr="00FF001F">
              <w:t>деятельность полиграфическая и копирование носителей информации</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98,3</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96,4</w:t>
            </w:r>
          </w:p>
        </w:tc>
      </w:tr>
      <w:tr w:rsidR="00FF001F" w:rsidRPr="00FF001F" w:rsidTr="009158A5">
        <w:trPr>
          <w:cantSplit/>
          <w:trHeight w:val="541"/>
        </w:trPr>
        <w:tc>
          <w:tcPr>
            <w:tcW w:w="6011" w:type="dxa"/>
          </w:tcPr>
          <w:p w:rsidR="00FF001F" w:rsidRPr="00FF001F" w:rsidRDefault="00FF001F" w:rsidP="00FF001F">
            <w:pPr>
              <w:ind w:left="142"/>
              <w:jc w:val="both"/>
            </w:pPr>
            <w:r w:rsidRPr="00FF001F">
              <w:t>производство химических веществ и химических продуктов</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63,8</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127,6</w:t>
            </w:r>
          </w:p>
        </w:tc>
      </w:tr>
      <w:tr w:rsidR="00FF001F" w:rsidRPr="00FF001F" w:rsidTr="009158A5">
        <w:trPr>
          <w:cantSplit/>
          <w:trHeight w:val="276"/>
        </w:trPr>
        <w:tc>
          <w:tcPr>
            <w:tcW w:w="6011" w:type="dxa"/>
          </w:tcPr>
          <w:p w:rsidR="00FF001F" w:rsidRPr="00FF001F" w:rsidRDefault="00FF001F" w:rsidP="00FF001F">
            <w:pPr>
              <w:ind w:left="142"/>
            </w:pPr>
            <w:r w:rsidRPr="00FF001F">
              <w:t>производство резиновых и пластмассовых изделий</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152,7</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58,8</w:t>
            </w:r>
          </w:p>
        </w:tc>
      </w:tr>
      <w:tr w:rsidR="00FF001F" w:rsidRPr="00FF001F" w:rsidTr="009158A5">
        <w:trPr>
          <w:cantSplit/>
          <w:trHeight w:val="408"/>
        </w:trPr>
        <w:tc>
          <w:tcPr>
            <w:tcW w:w="6011" w:type="dxa"/>
          </w:tcPr>
          <w:p w:rsidR="00FF001F" w:rsidRPr="00FF001F" w:rsidRDefault="00FF001F" w:rsidP="00FF001F">
            <w:pPr>
              <w:ind w:left="142"/>
              <w:rPr>
                <w:i/>
              </w:rPr>
            </w:pPr>
            <w:r w:rsidRPr="00FF001F">
              <w:t>производство прочей неметаллической минеральной продукции</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125,3</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76,5</w:t>
            </w:r>
          </w:p>
        </w:tc>
      </w:tr>
      <w:tr w:rsidR="00FF001F" w:rsidRPr="00FF001F" w:rsidTr="009158A5">
        <w:trPr>
          <w:cantSplit/>
          <w:trHeight w:val="260"/>
        </w:trPr>
        <w:tc>
          <w:tcPr>
            <w:tcW w:w="6011" w:type="dxa"/>
          </w:tcPr>
          <w:p w:rsidR="00FF001F" w:rsidRPr="00FF001F" w:rsidRDefault="00FF001F" w:rsidP="00FF001F">
            <w:pPr>
              <w:ind w:left="142"/>
              <w:jc w:val="both"/>
            </w:pPr>
            <w:r w:rsidRPr="00FF001F">
              <w:t>производство металлургическое</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188,5</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92,8</w:t>
            </w:r>
          </w:p>
        </w:tc>
      </w:tr>
      <w:tr w:rsidR="00FF001F" w:rsidRPr="00FF001F" w:rsidTr="009158A5">
        <w:trPr>
          <w:cantSplit/>
          <w:trHeight w:val="405"/>
        </w:trPr>
        <w:tc>
          <w:tcPr>
            <w:tcW w:w="6011" w:type="dxa"/>
          </w:tcPr>
          <w:p w:rsidR="00FF001F" w:rsidRPr="00FF001F" w:rsidRDefault="00FF001F" w:rsidP="00FF001F">
            <w:pPr>
              <w:ind w:left="142"/>
            </w:pPr>
            <w:r w:rsidRPr="00FF001F">
              <w:t>производство готовых металлических изделий, кроме машин и оборудования</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70,3</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87</w:t>
            </w:r>
          </w:p>
        </w:tc>
      </w:tr>
      <w:tr w:rsidR="00FF001F" w:rsidRPr="00FF001F" w:rsidTr="009158A5">
        <w:trPr>
          <w:cantSplit/>
          <w:trHeight w:val="413"/>
        </w:trPr>
        <w:tc>
          <w:tcPr>
            <w:tcW w:w="6011" w:type="dxa"/>
          </w:tcPr>
          <w:p w:rsidR="00FF001F" w:rsidRPr="00FF001F" w:rsidRDefault="00FF001F" w:rsidP="00FF001F">
            <w:pPr>
              <w:ind w:left="142"/>
            </w:pPr>
            <w:r w:rsidRPr="00FF001F">
              <w:t>производство компьютеров, электронных и оптических изделий</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73,3</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119,7</w:t>
            </w:r>
          </w:p>
        </w:tc>
      </w:tr>
      <w:tr w:rsidR="00FF001F" w:rsidRPr="00FF001F" w:rsidTr="009158A5">
        <w:trPr>
          <w:cantSplit/>
          <w:trHeight w:val="280"/>
        </w:trPr>
        <w:tc>
          <w:tcPr>
            <w:tcW w:w="6011" w:type="dxa"/>
          </w:tcPr>
          <w:p w:rsidR="00FF001F" w:rsidRPr="00FF001F" w:rsidRDefault="00FF001F" w:rsidP="00FF001F">
            <w:pPr>
              <w:ind w:left="142"/>
            </w:pPr>
            <w:r w:rsidRPr="00FF001F">
              <w:t>производство электрического оборудования</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118,6</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80,7</w:t>
            </w:r>
          </w:p>
        </w:tc>
      </w:tr>
      <w:tr w:rsidR="00FF001F" w:rsidRPr="00FF001F" w:rsidTr="009158A5">
        <w:trPr>
          <w:cantSplit/>
          <w:trHeight w:val="498"/>
        </w:trPr>
        <w:tc>
          <w:tcPr>
            <w:tcW w:w="6011" w:type="dxa"/>
          </w:tcPr>
          <w:p w:rsidR="00FF001F" w:rsidRPr="00FF001F" w:rsidRDefault="00FF001F" w:rsidP="00FF001F">
            <w:pPr>
              <w:ind w:left="142"/>
              <w:jc w:val="both"/>
            </w:pPr>
            <w:r w:rsidRPr="00FF001F">
              <w:t xml:space="preserve">производство машин и оборудования, не включенных </w:t>
            </w:r>
            <w:r w:rsidRPr="00FF001F">
              <w:br/>
              <w:t>в другие группировки</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47,1</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в 3 раза</w:t>
            </w:r>
          </w:p>
        </w:tc>
      </w:tr>
      <w:tr w:rsidR="00FF001F" w:rsidRPr="00FF001F" w:rsidTr="009158A5">
        <w:trPr>
          <w:cantSplit/>
          <w:trHeight w:val="561"/>
        </w:trPr>
        <w:tc>
          <w:tcPr>
            <w:tcW w:w="6011" w:type="dxa"/>
          </w:tcPr>
          <w:p w:rsidR="00FF001F" w:rsidRPr="00FF001F" w:rsidRDefault="00FF001F" w:rsidP="00FF001F">
            <w:pPr>
              <w:ind w:left="142"/>
              <w:jc w:val="both"/>
              <w:rPr>
                <w:i/>
              </w:rPr>
            </w:pPr>
            <w:r w:rsidRPr="00FF001F">
              <w:t xml:space="preserve">производство автотранспортных средств, прицепов </w:t>
            </w:r>
            <w:r w:rsidRPr="00FF001F">
              <w:br/>
              <w:t>и полуприцепов</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36,4</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в 2,7 раза</w:t>
            </w:r>
          </w:p>
        </w:tc>
      </w:tr>
      <w:tr w:rsidR="00FF001F" w:rsidRPr="00FF001F" w:rsidTr="00FF001F">
        <w:trPr>
          <w:cantSplit/>
          <w:trHeight w:val="414"/>
        </w:trPr>
        <w:tc>
          <w:tcPr>
            <w:tcW w:w="6011" w:type="dxa"/>
          </w:tcPr>
          <w:p w:rsidR="00FF001F" w:rsidRPr="00FF001F" w:rsidRDefault="00FF001F" w:rsidP="00FF001F">
            <w:pPr>
              <w:ind w:left="142"/>
              <w:jc w:val="both"/>
            </w:pPr>
            <w:r w:rsidRPr="00FF001F">
              <w:t xml:space="preserve">производство прочих транспортных средств </w:t>
            </w:r>
            <w:r w:rsidRPr="00FF001F">
              <w:br/>
              <w:t>и оборудования</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82,3</w:t>
            </w:r>
          </w:p>
        </w:tc>
        <w:tc>
          <w:tcPr>
            <w:tcW w:w="2126" w:type="dxa"/>
            <w:vAlign w:val="center"/>
          </w:tcPr>
          <w:p w:rsidR="00FF001F" w:rsidRPr="00FF001F" w:rsidRDefault="00FF001F" w:rsidP="00FF001F">
            <w:pPr>
              <w:tabs>
                <w:tab w:val="left" w:pos="2302"/>
                <w:tab w:val="left" w:pos="2444"/>
              </w:tabs>
              <w:spacing w:before="20"/>
              <w:ind w:right="-108"/>
              <w:jc w:val="center"/>
            </w:pPr>
            <w:r w:rsidRPr="00FF001F">
              <w:t>103,9</w:t>
            </w:r>
          </w:p>
        </w:tc>
      </w:tr>
      <w:tr w:rsidR="00FF001F" w:rsidRPr="00FF001F" w:rsidTr="004D0CBD">
        <w:trPr>
          <w:cantSplit/>
          <w:trHeight w:val="124"/>
        </w:trPr>
        <w:tc>
          <w:tcPr>
            <w:tcW w:w="6011" w:type="dxa"/>
          </w:tcPr>
          <w:p w:rsidR="00FF001F" w:rsidRPr="00FF001F" w:rsidRDefault="00FF001F" w:rsidP="00FF001F">
            <w:pPr>
              <w:ind w:left="142"/>
              <w:jc w:val="both"/>
            </w:pPr>
            <w:r w:rsidRPr="00FF001F">
              <w:t>производство мебели</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114,7</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53,7</w:t>
            </w:r>
          </w:p>
        </w:tc>
      </w:tr>
      <w:tr w:rsidR="00FF001F" w:rsidRPr="00FF001F" w:rsidTr="004D0CBD">
        <w:trPr>
          <w:cantSplit/>
          <w:trHeight w:val="128"/>
        </w:trPr>
        <w:tc>
          <w:tcPr>
            <w:tcW w:w="6011" w:type="dxa"/>
          </w:tcPr>
          <w:p w:rsidR="00FF001F" w:rsidRPr="00FF001F" w:rsidRDefault="00FF001F" w:rsidP="00FF001F">
            <w:pPr>
              <w:ind w:left="142"/>
              <w:jc w:val="both"/>
            </w:pPr>
            <w:r w:rsidRPr="00FF001F">
              <w:t>производство прочих готовых изделий</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106,8</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114,7</w:t>
            </w:r>
          </w:p>
        </w:tc>
      </w:tr>
      <w:tr w:rsidR="00FF001F" w:rsidRPr="00FF001F" w:rsidTr="004D0CBD">
        <w:trPr>
          <w:cantSplit/>
          <w:trHeight w:val="128"/>
        </w:trPr>
        <w:tc>
          <w:tcPr>
            <w:tcW w:w="6011" w:type="dxa"/>
          </w:tcPr>
          <w:p w:rsidR="00FF001F" w:rsidRPr="00FF001F" w:rsidRDefault="00FF001F" w:rsidP="00FF001F">
            <w:pPr>
              <w:ind w:left="142"/>
              <w:jc w:val="both"/>
            </w:pPr>
            <w:r w:rsidRPr="00FF001F">
              <w:t>ремонт и монтаж машин и оборудования</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106,1</w:t>
            </w:r>
          </w:p>
        </w:tc>
        <w:tc>
          <w:tcPr>
            <w:tcW w:w="2126" w:type="dxa"/>
            <w:vAlign w:val="bottom"/>
          </w:tcPr>
          <w:p w:rsidR="00FF001F" w:rsidRPr="00FF001F" w:rsidRDefault="00FF001F" w:rsidP="00FF001F">
            <w:pPr>
              <w:tabs>
                <w:tab w:val="left" w:pos="2302"/>
                <w:tab w:val="left" w:pos="2444"/>
              </w:tabs>
              <w:spacing w:before="20"/>
              <w:ind w:right="-108"/>
              <w:jc w:val="center"/>
            </w:pPr>
            <w:r w:rsidRPr="00FF001F">
              <w:t>85</w:t>
            </w:r>
          </w:p>
        </w:tc>
      </w:tr>
      <w:tr w:rsidR="00FF001F" w:rsidRPr="00FF001F" w:rsidTr="009158A5">
        <w:trPr>
          <w:cantSplit/>
          <w:trHeight w:val="570"/>
        </w:trPr>
        <w:tc>
          <w:tcPr>
            <w:tcW w:w="6011" w:type="dxa"/>
          </w:tcPr>
          <w:p w:rsidR="00FF001F" w:rsidRPr="00FF001F" w:rsidRDefault="00FF001F" w:rsidP="00FF001F">
            <w:pPr>
              <w:pStyle w:val="5"/>
              <w:spacing w:before="0"/>
              <w:rPr>
                <w:sz w:val="24"/>
                <w:szCs w:val="24"/>
              </w:rPr>
            </w:pPr>
            <w:r w:rsidRPr="00FF001F">
              <w:rPr>
                <w:sz w:val="24"/>
                <w:szCs w:val="24"/>
              </w:rPr>
              <w:lastRenderedPageBreak/>
              <w:t xml:space="preserve">Обеспечение электрической энергией, газом </w:t>
            </w:r>
            <w:r w:rsidRPr="00FF001F">
              <w:rPr>
                <w:sz w:val="24"/>
                <w:szCs w:val="24"/>
              </w:rPr>
              <w:br/>
              <w:t>и паром; кондиционирование воздуха</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96,5</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101,9</w:t>
            </w:r>
          </w:p>
        </w:tc>
      </w:tr>
      <w:tr w:rsidR="00FF001F" w:rsidRPr="00DD69B1" w:rsidTr="009158A5">
        <w:trPr>
          <w:cantSplit/>
          <w:trHeight w:val="692"/>
        </w:trPr>
        <w:tc>
          <w:tcPr>
            <w:tcW w:w="6011" w:type="dxa"/>
          </w:tcPr>
          <w:p w:rsidR="00FF001F" w:rsidRPr="00FF001F" w:rsidRDefault="00FF001F" w:rsidP="00FF001F">
            <w:pPr>
              <w:pStyle w:val="5"/>
              <w:spacing w:before="0"/>
              <w:rPr>
                <w:b w:val="0"/>
                <w:i/>
                <w:sz w:val="24"/>
                <w:szCs w:val="24"/>
              </w:rPr>
            </w:pPr>
            <w:r w:rsidRPr="00FF001F">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99,4</w:t>
            </w:r>
          </w:p>
        </w:tc>
        <w:tc>
          <w:tcPr>
            <w:tcW w:w="2126" w:type="dxa"/>
            <w:vAlign w:val="center"/>
          </w:tcPr>
          <w:p w:rsidR="00FF001F" w:rsidRPr="00FF001F" w:rsidRDefault="00FF001F" w:rsidP="00FF001F">
            <w:pPr>
              <w:tabs>
                <w:tab w:val="left" w:pos="2302"/>
                <w:tab w:val="left" w:pos="2444"/>
              </w:tabs>
              <w:ind w:right="-108"/>
              <w:jc w:val="center"/>
              <w:rPr>
                <w:b/>
              </w:rPr>
            </w:pPr>
            <w:r w:rsidRPr="00FF001F">
              <w:rPr>
                <w:b/>
              </w:rPr>
              <w:t>101,1</w:t>
            </w:r>
          </w:p>
        </w:tc>
      </w:tr>
    </w:tbl>
    <w:p w:rsidR="00A645ED" w:rsidRPr="00DD69B1" w:rsidRDefault="00A645ED" w:rsidP="00410E6B">
      <w:pPr>
        <w:pStyle w:val="a6"/>
        <w:shd w:val="clear" w:color="auto" w:fill="FFFFFF"/>
        <w:rPr>
          <w:szCs w:val="28"/>
          <w:highlight w:val="yellow"/>
        </w:rPr>
      </w:pPr>
    </w:p>
    <w:p w:rsidR="00E632DD" w:rsidRPr="00514055" w:rsidRDefault="00E632DD" w:rsidP="007C361F">
      <w:pPr>
        <w:pStyle w:val="a6"/>
        <w:shd w:val="clear" w:color="auto" w:fill="FFFFFF"/>
        <w:tabs>
          <w:tab w:val="left" w:pos="0"/>
        </w:tabs>
        <w:ind w:firstLine="709"/>
        <w:jc w:val="center"/>
        <w:rPr>
          <w:color w:val="000000"/>
          <w:spacing w:val="-1"/>
          <w:szCs w:val="28"/>
        </w:rPr>
      </w:pPr>
      <w:r w:rsidRPr="00514055">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514055">
        <w:rPr>
          <w:szCs w:val="28"/>
        </w:rPr>
        <w:br/>
      </w:r>
      <w:r w:rsidRPr="00514055">
        <w:rPr>
          <w:szCs w:val="28"/>
        </w:rPr>
        <w:t>на ведущих предприятиях по итогам</w:t>
      </w:r>
      <w:r w:rsidR="006B2887" w:rsidRPr="00514055">
        <w:rPr>
          <w:szCs w:val="28"/>
        </w:rPr>
        <w:t xml:space="preserve"> 1 </w:t>
      </w:r>
      <w:r w:rsidR="00773118" w:rsidRPr="00514055">
        <w:rPr>
          <w:szCs w:val="28"/>
        </w:rPr>
        <w:t>полугодия</w:t>
      </w:r>
      <w:r w:rsidR="008767BA" w:rsidRPr="00514055">
        <w:rPr>
          <w:szCs w:val="28"/>
        </w:rPr>
        <w:t xml:space="preserve"> </w:t>
      </w:r>
      <w:r w:rsidRPr="00514055">
        <w:rPr>
          <w:szCs w:val="28"/>
        </w:rPr>
        <w:t>201</w:t>
      </w:r>
      <w:r w:rsidR="006B2887" w:rsidRPr="00514055">
        <w:rPr>
          <w:szCs w:val="28"/>
        </w:rPr>
        <w:t>9</w:t>
      </w:r>
      <w:r w:rsidRPr="00514055">
        <w:rPr>
          <w:color w:val="000000"/>
          <w:spacing w:val="-1"/>
          <w:szCs w:val="28"/>
        </w:rPr>
        <w:t xml:space="preserve"> года</w:t>
      </w:r>
    </w:p>
    <w:p w:rsidR="00AC1ED7" w:rsidRPr="00DD69B1"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Индекс промышленного производства (ИПП) по городу Ростову</w:t>
      </w:r>
      <w:r>
        <w:rPr>
          <w:sz w:val="28"/>
          <w:szCs w:val="28"/>
          <w:lang w:eastAsia="ar-SA"/>
        </w:rPr>
        <w:t>-</w:t>
      </w:r>
      <w:r w:rsidRPr="006F70C2">
        <w:rPr>
          <w:sz w:val="28"/>
          <w:szCs w:val="28"/>
          <w:lang w:eastAsia="ar-SA"/>
        </w:rPr>
        <w:t>на</w:t>
      </w:r>
      <w:r>
        <w:rPr>
          <w:sz w:val="28"/>
          <w:szCs w:val="28"/>
          <w:lang w:eastAsia="ar-SA"/>
        </w:rPr>
        <w:t>-</w:t>
      </w:r>
      <w:r w:rsidRPr="006F70C2">
        <w:rPr>
          <w:sz w:val="28"/>
          <w:szCs w:val="28"/>
          <w:lang w:eastAsia="ar-SA"/>
        </w:rPr>
        <w:t xml:space="preserve">Дону </w:t>
      </w:r>
      <w:r>
        <w:rPr>
          <w:sz w:val="28"/>
          <w:szCs w:val="28"/>
          <w:lang w:eastAsia="ar-SA"/>
        </w:rPr>
        <w:br/>
      </w:r>
      <w:r w:rsidRPr="006F70C2">
        <w:rPr>
          <w:sz w:val="28"/>
          <w:szCs w:val="28"/>
          <w:lang w:eastAsia="ar-SA"/>
        </w:rPr>
        <w:t>в январе</w:t>
      </w:r>
      <w:r>
        <w:rPr>
          <w:sz w:val="28"/>
          <w:szCs w:val="28"/>
          <w:lang w:eastAsia="ar-SA"/>
        </w:rPr>
        <w:t>-июне 2019 года составил 101</w:t>
      </w:r>
      <w:r w:rsidR="00593DBF">
        <w:rPr>
          <w:sz w:val="28"/>
          <w:szCs w:val="28"/>
          <w:lang w:eastAsia="ar-SA"/>
        </w:rPr>
        <w:t> </w:t>
      </w:r>
      <w:r>
        <w:rPr>
          <w:sz w:val="28"/>
          <w:szCs w:val="28"/>
          <w:lang w:eastAsia="ar-SA"/>
        </w:rPr>
        <w:t>% (</w:t>
      </w:r>
      <w:r w:rsidRPr="006F70C2">
        <w:rPr>
          <w:sz w:val="28"/>
          <w:szCs w:val="28"/>
          <w:lang w:eastAsia="ar-SA"/>
        </w:rPr>
        <w:t>январь</w:t>
      </w:r>
      <w:r>
        <w:rPr>
          <w:sz w:val="28"/>
          <w:szCs w:val="28"/>
          <w:lang w:eastAsia="ar-SA"/>
        </w:rPr>
        <w:t>-июнь 2018</w:t>
      </w:r>
      <w:r w:rsidRPr="006F70C2">
        <w:rPr>
          <w:sz w:val="28"/>
          <w:szCs w:val="28"/>
          <w:lang w:eastAsia="ar-SA"/>
        </w:rPr>
        <w:t xml:space="preserve"> го</w:t>
      </w:r>
      <w:r>
        <w:rPr>
          <w:sz w:val="28"/>
          <w:szCs w:val="28"/>
          <w:lang w:eastAsia="ar-SA"/>
        </w:rPr>
        <w:t>да 128,6</w:t>
      </w:r>
      <w:r w:rsidR="00593DBF">
        <w:rPr>
          <w:sz w:val="28"/>
          <w:szCs w:val="28"/>
          <w:lang w:eastAsia="ar-SA"/>
        </w:rPr>
        <w:t> </w:t>
      </w:r>
      <w:r w:rsidRPr="006F70C2">
        <w:rPr>
          <w:sz w:val="28"/>
          <w:szCs w:val="28"/>
          <w:lang w:eastAsia="ar-SA"/>
        </w:rPr>
        <w:t xml:space="preserve">%). </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Темп роста отгруженных товаров собственного производства </w:t>
      </w:r>
      <w:r w:rsidRPr="00BE2DCE">
        <w:rPr>
          <w:sz w:val="28"/>
          <w:szCs w:val="28"/>
          <w:lang w:eastAsia="ar-SA"/>
        </w:rPr>
        <w:t xml:space="preserve">по крупным </w:t>
      </w:r>
      <w:r w:rsidR="00593DBF">
        <w:rPr>
          <w:sz w:val="28"/>
          <w:szCs w:val="28"/>
          <w:lang w:eastAsia="ar-SA"/>
        </w:rPr>
        <w:br/>
      </w:r>
      <w:r w:rsidRPr="00BE2DCE">
        <w:rPr>
          <w:sz w:val="28"/>
          <w:szCs w:val="28"/>
          <w:lang w:eastAsia="ar-SA"/>
        </w:rPr>
        <w:t xml:space="preserve">и средним </w:t>
      </w:r>
      <w:r w:rsidRPr="006F70C2">
        <w:rPr>
          <w:sz w:val="28"/>
          <w:szCs w:val="28"/>
          <w:lang w:eastAsia="ar-SA"/>
        </w:rPr>
        <w:t xml:space="preserve">обрабатывающим </w:t>
      </w:r>
      <w:r w:rsidRPr="00BE2DCE">
        <w:rPr>
          <w:sz w:val="28"/>
          <w:szCs w:val="28"/>
          <w:lang w:eastAsia="ar-SA"/>
        </w:rPr>
        <w:t>организациям</w:t>
      </w:r>
      <w:r>
        <w:rPr>
          <w:sz w:val="28"/>
          <w:szCs w:val="28"/>
          <w:lang w:eastAsia="ar-SA"/>
        </w:rPr>
        <w:t xml:space="preserve"> </w:t>
      </w:r>
      <w:r w:rsidRPr="006F70C2">
        <w:rPr>
          <w:sz w:val="28"/>
          <w:szCs w:val="28"/>
          <w:lang w:eastAsia="ar-SA"/>
        </w:rPr>
        <w:t xml:space="preserve">за </w:t>
      </w:r>
      <w:r>
        <w:rPr>
          <w:sz w:val="28"/>
          <w:szCs w:val="28"/>
          <w:lang w:val="en-US" w:eastAsia="ar-SA"/>
        </w:rPr>
        <w:t>I</w:t>
      </w:r>
      <w:r>
        <w:rPr>
          <w:sz w:val="28"/>
          <w:szCs w:val="28"/>
          <w:lang w:eastAsia="ar-SA"/>
        </w:rPr>
        <w:t xml:space="preserve"> полугодие </w:t>
      </w:r>
      <w:r w:rsidRPr="006F70C2">
        <w:rPr>
          <w:sz w:val="28"/>
          <w:szCs w:val="28"/>
          <w:lang w:eastAsia="ar-SA"/>
        </w:rPr>
        <w:t>201</w:t>
      </w:r>
      <w:r>
        <w:rPr>
          <w:sz w:val="28"/>
          <w:szCs w:val="28"/>
          <w:lang w:eastAsia="ar-SA"/>
        </w:rPr>
        <w:t>9</w:t>
      </w:r>
      <w:r w:rsidRPr="006F70C2">
        <w:rPr>
          <w:sz w:val="28"/>
          <w:szCs w:val="28"/>
          <w:lang w:eastAsia="ar-SA"/>
        </w:rPr>
        <w:t xml:space="preserve"> года составил </w:t>
      </w:r>
      <w:r>
        <w:rPr>
          <w:sz w:val="28"/>
          <w:szCs w:val="28"/>
          <w:lang w:eastAsia="ar-SA"/>
        </w:rPr>
        <w:t>75,6</w:t>
      </w:r>
      <w:r w:rsidRPr="006F70C2">
        <w:rPr>
          <w:sz w:val="28"/>
          <w:szCs w:val="28"/>
          <w:lang w:eastAsia="ar-SA"/>
        </w:rPr>
        <w:t>%.</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Выше уровня соответствующего периода прошлого года отмечены показатели</w:t>
      </w:r>
      <w:r>
        <w:rPr>
          <w:sz w:val="28"/>
          <w:szCs w:val="28"/>
          <w:lang w:eastAsia="ar-SA"/>
        </w:rPr>
        <w:t xml:space="preserve"> в: </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готовых металлических изделий,</w:t>
      </w:r>
      <w:r>
        <w:rPr>
          <w:sz w:val="28"/>
          <w:szCs w:val="28"/>
          <w:lang w:eastAsia="ar-SA"/>
        </w:rPr>
        <w:t xml:space="preserve"> кроме машин </w:t>
      </w:r>
      <w:r>
        <w:rPr>
          <w:sz w:val="28"/>
          <w:szCs w:val="28"/>
          <w:lang w:eastAsia="ar-SA"/>
        </w:rPr>
        <w:br/>
        <w:t>и оборудования 188,5</w:t>
      </w:r>
      <w:r w:rsidR="00593DBF">
        <w:rPr>
          <w:sz w:val="28"/>
          <w:szCs w:val="28"/>
          <w:lang w:eastAsia="ar-SA"/>
        </w:rPr>
        <w:t> </w:t>
      </w:r>
      <w:r w:rsidRPr="006F70C2">
        <w:rPr>
          <w:sz w:val="28"/>
          <w:szCs w:val="28"/>
          <w:lang w:eastAsia="ar-SA"/>
        </w:rPr>
        <w:t>%;</w:t>
      </w:r>
    </w:p>
    <w:p w:rsidR="007470EE"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прочей неметаллической</w:t>
      </w:r>
      <w:r>
        <w:rPr>
          <w:sz w:val="28"/>
          <w:szCs w:val="28"/>
          <w:lang w:eastAsia="ar-SA"/>
        </w:rPr>
        <w:t xml:space="preserve"> минеральной продукции – 152,7</w:t>
      </w:r>
      <w:r w:rsidR="00593DBF">
        <w:rPr>
          <w:sz w:val="28"/>
          <w:szCs w:val="28"/>
          <w:lang w:eastAsia="ar-SA"/>
        </w:rPr>
        <w:t> </w:t>
      </w:r>
      <w:r>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кожи и изделий из кожи – 128,8</w:t>
      </w:r>
      <w:r w:rsidR="00593DBF">
        <w:rPr>
          <w:sz w:val="28"/>
          <w:szCs w:val="28"/>
          <w:lang w:eastAsia="ar-SA"/>
        </w:rPr>
        <w:t> </w:t>
      </w:r>
      <w:r w:rsidRPr="006F70C2">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металлургическое – 125,3</w:t>
      </w:r>
      <w:r w:rsidR="00593DBF">
        <w:rPr>
          <w:sz w:val="28"/>
          <w:szCs w:val="28"/>
          <w:lang w:eastAsia="ar-SA"/>
        </w:rPr>
        <w:t> </w:t>
      </w:r>
      <w:r w:rsidRPr="006F70C2">
        <w:rPr>
          <w:sz w:val="28"/>
          <w:szCs w:val="28"/>
          <w:lang w:eastAsia="ar-SA"/>
        </w:rPr>
        <w:t>%;</w:t>
      </w:r>
    </w:p>
    <w:p w:rsidR="007470EE"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машин и оборудования, не включен</w:t>
      </w:r>
      <w:r>
        <w:rPr>
          <w:sz w:val="28"/>
          <w:szCs w:val="28"/>
          <w:lang w:eastAsia="ar-SA"/>
        </w:rPr>
        <w:t>ных в другие группировки – 118,6</w:t>
      </w:r>
      <w:r w:rsidR="00593DBF">
        <w:rPr>
          <w:sz w:val="28"/>
          <w:szCs w:val="28"/>
          <w:lang w:eastAsia="ar-SA"/>
        </w:rPr>
        <w:t> </w:t>
      </w:r>
      <w:r w:rsidRPr="006F70C2">
        <w:rPr>
          <w:sz w:val="28"/>
          <w:szCs w:val="28"/>
          <w:lang w:eastAsia="ar-SA"/>
        </w:rPr>
        <w:t>%;</w:t>
      </w:r>
    </w:p>
    <w:p w:rsidR="007470EE"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производ</w:t>
      </w:r>
      <w:r>
        <w:rPr>
          <w:sz w:val="28"/>
          <w:szCs w:val="28"/>
          <w:lang w:eastAsia="ar-SA"/>
        </w:rPr>
        <w:t>стве одежды – 118</w:t>
      </w:r>
      <w:r w:rsidR="00593DBF">
        <w:rPr>
          <w:sz w:val="28"/>
          <w:szCs w:val="28"/>
          <w:lang w:eastAsia="ar-SA"/>
        </w:rPr>
        <w:t> </w:t>
      </w:r>
      <w:r w:rsidRPr="006F70C2">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б</w:t>
      </w:r>
      <w:r>
        <w:rPr>
          <w:sz w:val="28"/>
          <w:szCs w:val="28"/>
          <w:lang w:eastAsia="ar-SA"/>
        </w:rPr>
        <w:t>умаги и бумажных изделий – 109,7</w:t>
      </w:r>
      <w:r w:rsidR="00593DBF">
        <w:rPr>
          <w:sz w:val="28"/>
          <w:szCs w:val="28"/>
          <w:lang w:eastAsia="ar-SA"/>
        </w:rPr>
        <w:t> </w:t>
      </w:r>
      <w:r>
        <w:rPr>
          <w:sz w:val="28"/>
          <w:szCs w:val="28"/>
          <w:lang w:eastAsia="ar-SA"/>
        </w:rPr>
        <w:t xml:space="preserve">%; </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пищевых продуктов – 106,1</w:t>
      </w:r>
      <w:r w:rsidR="00593DBF">
        <w:rPr>
          <w:sz w:val="28"/>
          <w:szCs w:val="28"/>
          <w:lang w:eastAsia="ar-SA"/>
        </w:rPr>
        <w:t> </w:t>
      </w:r>
      <w:r w:rsidRPr="006F70C2">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текстильных изделий – 101,8</w:t>
      </w:r>
      <w:r w:rsidR="00593DBF">
        <w:rPr>
          <w:sz w:val="28"/>
          <w:szCs w:val="28"/>
          <w:lang w:eastAsia="ar-SA"/>
        </w:rPr>
        <w:t> </w:t>
      </w:r>
      <w:r>
        <w:rPr>
          <w:sz w:val="28"/>
          <w:szCs w:val="28"/>
          <w:lang w:eastAsia="ar-SA"/>
        </w:rPr>
        <w:t>%.</w:t>
      </w:r>
    </w:p>
    <w:p w:rsidR="007470EE" w:rsidRPr="00B73BD1" w:rsidRDefault="007470EE" w:rsidP="00593DBF">
      <w:pPr>
        <w:pStyle w:val="ad"/>
        <w:tabs>
          <w:tab w:val="left" w:pos="993"/>
        </w:tabs>
        <w:overflowPunct w:val="0"/>
        <w:autoSpaceDE w:val="0"/>
        <w:ind w:left="0"/>
        <w:textAlignment w:val="baseline"/>
        <w:rPr>
          <w:sz w:val="28"/>
          <w:szCs w:val="28"/>
        </w:rPr>
      </w:pPr>
      <w:r w:rsidRPr="00B73BD1">
        <w:rPr>
          <w:sz w:val="28"/>
          <w:szCs w:val="28"/>
        </w:rPr>
        <w:t>Ниже уровня соответствующего периода прошлого года отмечены показатели:</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химических вещес</w:t>
      </w:r>
      <w:r>
        <w:rPr>
          <w:sz w:val="28"/>
          <w:szCs w:val="28"/>
          <w:lang w:eastAsia="ar-SA"/>
        </w:rPr>
        <w:t>тв и химических продуктов – 98,3</w:t>
      </w:r>
      <w:r w:rsidR="00593DBF">
        <w:rPr>
          <w:sz w:val="28"/>
          <w:szCs w:val="28"/>
          <w:lang w:eastAsia="ar-SA"/>
        </w:rPr>
        <w:t> </w:t>
      </w:r>
      <w:r>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мебели – 82,3</w:t>
      </w:r>
      <w:r w:rsidR="00593DBF">
        <w:rPr>
          <w:sz w:val="28"/>
          <w:szCs w:val="28"/>
          <w:lang w:eastAsia="ar-SA"/>
        </w:rPr>
        <w:t> </w:t>
      </w:r>
      <w:r w:rsidRPr="006F70C2">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напитков </w:t>
      </w:r>
      <w:r>
        <w:rPr>
          <w:sz w:val="28"/>
          <w:szCs w:val="28"/>
          <w:lang w:eastAsia="ar-SA"/>
        </w:rPr>
        <w:t>–</w:t>
      </w:r>
      <w:r w:rsidRPr="006F70C2">
        <w:rPr>
          <w:sz w:val="28"/>
          <w:szCs w:val="28"/>
          <w:lang w:eastAsia="ar-SA"/>
        </w:rPr>
        <w:t xml:space="preserve"> </w:t>
      </w:r>
      <w:r>
        <w:rPr>
          <w:sz w:val="28"/>
          <w:szCs w:val="28"/>
          <w:lang w:eastAsia="ar-SA"/>
        </w:rPr>
        <w:t>77,6</w:t>
      </w:r>
      <w:r w:rsidR="00593DBF">
        <w:rPr>
          <w:sz w:val="28"/>
          <w:szCs w:val="28"/>
          <w:lang w:eastAsia="ar-SA"/>
        </w:rPr>
        <w:t> </w:t>
      </w:r>
      <w:r w:rsidRPr="006F70C2">
        <w:rPr>
          <w:sz w:val="28"/>
          <w:szCs w:val="28"/>
          <w:lang w:eastAsia="ar-SA"/>
        </w:rPr>
        <w:t>%;</w:t>
      </w:r>
      <w:r>
        <w:rPr>
          <w:sz w:val="28"/>
          <w:szCs w:val="28"/>
          <w:lang w:eastAsia="ar-SA"/>
        </w:rPr>
        <w:t xml:space="preserve"> </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w:t>
      </w:r>
      <w:r>
        <w:rPr>
          <w:sz w:val="28"/>
          <w:szCs w:val="28"/>
          <w:lang w:eastAsia="ar-SA"/>
        </w:rPr>
        <w:t>электрического оборудования – 73,3</w:t>
      </w:r>
      <w:r w:rsidR="00593DBF">
        <w:rPr>
          <w:sz w:val="28"/>
          <w:szCs w:val="28"/>
          <w:lang w:eastAsia="ar-SA"/>
        </w:rPr>
        <w:t> </w:t>
      </w:r>
      <w:r w:rsidRPr="006F70C2">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компьютеров, элект</w:t>
      </w:r>
      <w:r>
        <w:rPr>
          <w:sz w:val="28"/>
          <w:szCs w:val="28"/>
          <w:lang w:eastAsia="ar-SA"/>
        </w:rPr>
        <w:t>ронных и оптических изделий – 70,3</w:t>
      </w:r>
      <w:r w:rsidR="00593DBF">
        <w:rPr>
          <w:sz w:val="28"/>
          <w:szCs w:val="28"/>
          <w:lang w:eastAsia="ar-SA"/>
        </w:rPr>
        <w:t> %</w:t>
      </w:r>
      <w:r>
        <w:rPr>
          <w:sz w:val="28"/>
          <w:szCs w:val="28"/>
          <w:lang w:eastAsia="ar-SA"/>
        </w:rPr>
        <w:t>;</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 табачных изделий – 64,2</w:t>
      </w:r>
      <w:r w:rsidR="00593DBF">
        <w:rPr>
          <w:sz w:val="28"/>
          <w:szCs w:val="28"/>
          <w:lang w:eastAsia="ar-SA"/>
        </w:rPr>
        <w:t> </w:t>
      </w:r>
      <w:r w:rsidRPr="006F70C2">
        <w:rPr>
          <w:sz w:val="28"/>
          <w:szCs w:val="28"/>
          <w:lang w:eastAsia="ar-SA"/>
        </w:rPr>
        <w:t xml:space="preserve">%; </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резин</w:t>
      </w:r>
      <w:r>
        <w:rPr>
          <w:sz w:val="28"/>
          <w:szCs w:val="28"/>
          <w:lang w:eastAsia="ar-SA"/>
        </w:rPr>
        <w:t>овых и пластмассовых изделий – 63,8</w:t>
      </w:r>
      <w:r w:rsidR="00593DBF">
        <w:rPr>
          <w:sz w:val="28"/>
          <w:szCs w:val="28"/>
          <w:lang w:eastAsia="ar-SA"/>
        </w:rPr>
        <w:t> </w:t>
      </w:r>
      <w:r w:rsidRPr="006F70C2">
        <w:rPr>
          <w:sz w:val="28"/>
          <w:szCs w:val="28"/>
          <w:lang w:eastAsia="ar-SA"/>
        </w:rPr>
        <w:t xml:space="preserve">%; </w:t>
      </w:r>
    </w:p>
    <w:p w:rsidR="007470EE" w:rsidRPr="006F70C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автотранспортных средст</w:t>
      </w:r>
      <w:r>
        <w:rPr>
          <w:sz w:val="28"/>
          <w:szCs w:val="28"/>
          <w:lang w:eastAsia="ar-SA"/>
        </w:rPr>
        <w:t xml:space="preserve">в, прицепов и полуприцепов </w:t>
      </w:r>
      <w:r>
        <w:rPr>
          <w:sz w:val="28"/>
          <w:szCs w:val="28"/>
          <w:lang w:eastAsia="ar-SA"/>
        </w:rPr>
        <w:br/>
        <w:t>– 47,1</w:t>
      </w:r>
      <w:r w:rsidR="00593DBF">
        <w:rPr>
          <w:sz w:val="28"/>
          <w:szCs w:val="28"/>
          <w:lang w:eastAsia="ar-SA"/>
        </w:rPr>
        <w:t> </w:t>
      </w:r>
      <w:r w:rsidRPr="006F70C2">
        <w:rPr>
          <w:sz w:val="28"/>
          <w:szCs w:val="28"/>
          <w:lang w:eastAsia="ar-SA"/>
        </w:rPr>
        <w:t>%;</w:t>
      </w:r>
    </w:p>
    <w:p w:rsidR="007470EE" w:rsidRPr="00037272" w:rsidRDefault="007470EE" w:rsidP="00593DBF">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производстве</w:t>
      </w:r>
      <w:r w:rsidRPr="006F70C2">
        <w:rPr>
          <w:sz w:val="28"/>
          <w:szCs w:val="28"/>
          <w:lang w:eastAsia="ar-SA"/>
        </w:rPr>
        <w:t xml:space="preserve"> прочих транспортных с</w:t>
      </w:r>
      <w:r>
        <w:rPr>
          <w:sz w:val="28"/>
          <w:szCs w:val="28"/>
          <w:lang w:eastAsia="ar-SA"/>
        </w:rPr>
        <w:t>редств и оборудования – 36,4</w:t>
      </w:r>
      <w:r w:rsidR="00593DBF">
        <w:rPr>
          <w:sz w:val="28"/>
          <w:szCs w:val="28"/>
          <w:lang w:eastAsia="ar-SA"/>
        </w:rPr>
        <w:t> </w:t>
      </w:r>
      <w:r>
        <w:rPr>
          <w:sz w:val="28"/>
          <w:szCs w:val="28"/>
          <w:lang w:eastAsia="ar-SA"/>
        </w:rPr>
        <w:t>%.</w:t>
      </w:r>
    </w:p>
    <w:p w:rsidR="007470EE" w:rsidRPr="00F32AFC" w:rsidRDefault="007470EE" w:rsidP="00593DBF">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593DBF">
        <w:rPr>
          <w:b/>
          <w:sz w:val="28"/>
          <w:szCs w:val="28"/>
          <w:u w:val="single"/>
          <w:lang w:eastAsia="ar-SA"/>
        </w:rPr>
        <w:br/>
      </w:r>
      <w:r>
        <w:rPr>
          <w:b/>
          <w:sz w:val="28"/>
          <w:szCs w:val="28"/>
          <w:u w:val="single"/>
          <w:lang w:eastAsia="ar-SA"/>
        </w:rPr>
        <w:t>и оборудования составил 188,5</w:t>
      </w:r>
      <w:r w:rsidR="003A4FFE">
        <w:rPr>
          <w:b/>
          <w:sz w:val="28"/>
          <w:szCs w:val="28"/>
          <w:u w:val="single"/>
          <w:lang w:eastAsia="ar-SA"/>
        </w:rPr>
        <w:t> </w:t>
      </w:r>
      <w:r w:rsidRPr="00F32AFC">
        <w:rPr>
          <w:b/>
          <w:sz w:val="28"/>
          <w:szCs w:val="28"/>
          <w:u w:val="single"/>
          <w:lang w:eastAsia="ar-SA"/>
        </w:rPr>
        <w:t>%.</w:t>
      </w:r>
      <w:r w:rsidRPr="00F32AFC">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sidRPr="00F32AFC">
        <w:rPr>
          <w:sz w:val="28"/>
          <w:szCs w:val="28"/>
          <w:lang w:eastAsia="ar-SA"/>
        </w:rPr>
        <w:t xml:space="preserve">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w:t>
      </w:r>
      <w:r w:rsidRPr="00F32AFC">
        <w:rPr>
          <w:sz w:val="28"/>
          <w:szCs w:val="28"/>
          <w:lang w:eastAsia="ar-SA"/>
        </w:rPr>
        <w:lastRenderedPageBreak/>
        <w:t>деятельности формируется такими предп</w:t>
      </w:r>
      <w:r>
        <w:rPr>
          <w:sz w:val="28"/>
          <w:szCs w:val="28"/>
          <w:lang w:eastAsia="ar-SA"/>
        </w:rPr>
        <w:t>риятиями, как</w:t>
      </w:r>
      <w:r w:rsidRPr="00F32AFC">
        <w:rPr>
          <w:sz w:val="28"/>
          <w:szCs w:val="28"/>
          <w:lang w:eastAsia="ar-SA"/>
        </w:rPr>
        <w:t xml:space="preserve"> </w:t>
      </w:r>
      <w:r w:rsidRPr="00C546C8">
        <w:rPr>
          <w:sz w:val="28"/>
          <w:szCs w:val="28"/>
          <w:lang w:eastAsia="ar-SA"/>
        </w:rPr>
        <w:t>ООО НПО «Турбулентность-ДОН»</w:t>
      </w:r>
      <w:r>
        <w:rPr>
          <w:sz w:val="28"/>
          <w:szCs w:val="28"/>
          <w:lang w:eastAsia="ar-SA"/>
        </w:rPr>
        <w:t xml:space="preserve">, </w:t>
      </w:r>
      <w:r w:rsidRPr="00F32AFC">
        <w:rPr>
          <w:sz w:val="28"/>
          <w:szCs w:val="28"/>
          <w:lang w:eastAsia="ar-SA"/>
        </w:rPr>
        <w:t>ООО «МОП КОМПЛЕКС 1»</w:t>
      </w:r>
      <w:r>
        <w:rPr>
          <w:sz w:val="28"/>
          <w:szCs w:val="28"/>
          <w:lang w:eastAsia="ar-SA"/>
        </w:rPr>
        <w:t>,</w:t>
      </w:r>
      <w:r w:rsidRPr="00F32AFC">
        <w:rPr>
          <w:sz w:val="28"/>
          <w:szCs w:val="28"/>
          <w:lang w:eastAsia="ar-SA"/>
        </w:rPr>
        <w:t xml:space="preserve"> ОАО «ПРОДМАШ», </w:t>
      </w:r>
      <w:r w:rsidR="00593DBF">
        <w:rPr>
          <w:sz w:val="28"/>
          <w:szCs w:val="28"/>
          <w:lang w:eastAsia="ar-SA"/>
        </w:rPr>
        <w:br/>
      </w:r>
      <w:r w:rsidRPr="00F32AFC">
        <w:rPr>
          <w:sz w:val="28"/>
          <w:szCs w:val="28"/>
          <w:lang w:eastAsia="ar-SA"/>
        </w:rPr>
        <w:t>ОАО «10</w:t>
      </w:r>
      <w:r>
        <w:rPr>
          <w:sz w:val="28"/>
          <w:szCs w:val="28"/>
          <w:lang w:eastAsia="ar-SA"/>
        </w:rPr>
        <w:t xml:space="preserve"> – ГПЗ»,</w:t>
      </w:r>
      <w:r w:rsidRPr="00F32AFC">
        <w:rPr>
          <w:sz w:val="28"/>
          <w:szCs w:val="28"/>
          <w:lang w:eastAsia="ar-SA"/>
        </w:rPr>
        <w:t xml:space="preserve"> </w:t>
      </w:r>
      <w:r>
        <w:rPr>
          <w:sz w:val="28"/>
          <w:szCs w:val="28"/>
          <w:lang w:eastAsia="ar-SA"/>
        </w:rPr>
        <w:t>ООО «Завод КОНОРД».</w:t>
      </w:r>
    </w:p>
    <w:p w:rsidR="007470EE" w:rsidRPr="00F32AFC"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В январе – июне 2019 года увеличился темп роста (в натуральном выражении) производства к</w:t>
      </w:r>
      <w:r w:rsidRPr="0007119E">
        <w:rPr>
          <w:sz w:val="28"/>
          <w:szCs w:val="28"/>
          <w:lang w:eastAsia="ar-SA"/>
        </w:rPr>
        <w:t>отл</w:t>
      </w:r>
      <w:r>
        <w:rPr>
          <w:sz w:val="28"/>
          <w:szCs w:val="28"/>
          <w:lang w:eastAsia="ar-SA"/>
        </w:rPr>
        <w:t>ов</w:t>
      </w:r>
      <w:r w:rsidRPr="0007119E">
        <w:rPr>
          <w:sz w:val="28"/>
          <w:szCs w:val="28"/>
          <w:lang w:eastAsia="ar-SA"/>
        </w:rPr>
        <w:t xml:space="preserve"> водогрейны</w:t>
      </w:r>
      <w:r>
        <w:rPr>
          <w:sz w:val="28"/>
          <w:szCs w:val="28"/>
          <w:lang w:eastAsia="ar-SA"/>
        </w:rPr>
        <w:t>х</w:t>
      </w:r>
      <w:r w:rsidRPr="0007119E">
        <w:rPr>
          <w:sz w:val="28"/>
          <w:szCs w:val="28"/>
          <w:lang w:eastAsia="ar-SA"/>
        </w:rPr>
        <w:t xml:space="preserve"> центрального отопления для производства горячей воды или пара низкого давления</w:t>
      </w:r>
      <w:r>
        <w:rPr>
          <w:sz w:val="28"/>
          <w:szCs w:val="28"/>
          <w:lang w:eastAsia="ar-SA"/>
        </w:rPr>
        <w:t xml:space="preserve"> – 114,5</w:t>
      </w:r>
      <w:r w:rsidR="00593DBF">
        <w:rPr>
          <w:sz w:val="28"/>
          <w:szCs w:val="28"/>
          <w:lang w:eastAsia="ar-SA"/>
        </w:rPr>
        <w:t> </w:t>
      </w:r>
      <w:r>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sidRPr="008E7B6E">
        <w:rPr>
          <w:sz w:val="28"/>
          <w:szCs w:val="28"/>
          <w:lang w:eastAsia="ar-SA"/>
        </w:rPr>
        <w:t>ООО НПО «Турбулентность-ДОН» является одним из ведущих российских разработчиков и производителей приборов учета газа и жидкости, си</w:t>
      </w:r>
      <w:r>
        <w:rPr>
          <w:sz w:val="28"/>
          <w:szCs w:val="28"/>
          <w:lang w:eastAsia="ar-SA"/>
        </w:rPr>
        <w:t xml:space="preserve">стем телеметрии, делая упор на </w:t>
      </w:r>
      <w:r w:rsidRPr="008E7B6E">
        <w:rPr>
          <w:sz w:val="28"/>
          <w:szCs w:val="28"/>
          <w:lang w:eastAsia="ar-SA"/>
        </w:rPr>
        <w:t>интеллектуальные и энергосберегающие технологии.</w:t>
      </w:r>
    </w:p>
    <w:p w:rsidR="007470EE" w:rsidRPr="008E7B6E" w:rsidRDefault="007470EE" w:rsidP="00593DBF">
      <w:pPr>
        <w:suppressAutoHyphens/>
        <w:overflowPunct w:val="0"/>
        <w:autoSpaceDE w:val="0"/>
        <w:ind w:firstLine="709"/>
        <w:jc w:val="both"/>
        <w:textAlignment w:val="baseline"/>
        <w:rPr>
          <w:sz w:val="28"/>
          <w:szCs w:val="28"/>
          <w:lang w:eastAsia="ar-SA"/>
        </w:rPr>
      </w:pPr>
      <w:r w:rsidRPr="008E7B6E">
        <w:rPr>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термоанемометрическом, ультразвуковом, струйном </w:t>
      </w:r>
      <w:r w:rsidR="00593DBF">
        <w:rPr>
          <w:sz w:val="28"/>
          <w:szCs w:val="28"/>
          <w:lang w:eastAsia="ar-SA"/>
        </w:rPr>
        <w:br/>
      </w:r>
      <w:r w:rsidRPr="008E7B6E">
        <w:rPr>
          <w:sz w:val="28"/>
          <w:szCs w:val="28"/>
          <w:lang w:eastAsia="ar-SA"/>
        </w:rPr>
        <w:t xml:space="preserve">и электромагнитном, что позволяет решать беспрецедентно широкий спектр задач </w:t>
      </w:r>
      <w:r w:rsidR="00593DBF">
        <w:rPr>
          <w:sz w:val="28"/>
          <w:szCs w:val="28"/>
          <w:lang w:eastAsia="ar-SA"/>
        </w:rPr>
        <w:br/>
      </w:r>
      <w:r w:rsidRPr="008E7B6E">
        <w:rPr>
          <w:sz w:val="28"/>
          <w:szCs w:val="28"/>
          <w:lang w:eastAsia="ar-SA"/>
        </w:rPr>
        <w:t>в области расходометрии. На сегодняшний день портфель компании насчитывает более 400 видов продукции.</w:t>
      </w:r>
    </w:p>
    <w:p w:rsidR="007470EE" w:rsidRDefault="00593DBF" w:rsidP="00593DBF">
      <w:pPr>
        <w:suppressAutoHyphens/>
        <w:overflowPunct w:val="0"/>
        <w:autoSpaceDE w:val="0"/>
        <w:ind w:firstLine="709"/>
        <w:jc w:val="both"/>
        <w:textAlignment w:val="baseline"/>
        <w:rPr>
          <w:sz w:val="28"/>
          <w:szCs w:val="28"/>
          <w:lang w:eastAsia="ar-SA"/>
        </w:rPr>
      </w:pPr>
      <w:r>
        <w:rPr>
          <w:sz w:val="28"/>
          <w:szCs w:val="28"/>
          <w:lang w:eastAsia="ar-SA"/>
        </w:rPr>
        <w:t>П</w:t>
      </w:r>
      <w:r w:rsidR="007470EE">
        <w:rPr>
          <w:sz w:val="28"/>
          <w:szCs w:val="28"/>
          <w:lang w:eastAsia="ar-SA"/>
        </w:rPr>
        <w:t xml:space="preserve">родолжил стабильную работу </w:t>
      </w:r>
      <w:r w:rsidR="007470EE" w:rsidRPr="0087415D">
        <w:rPr>
          <w:sz w:val="28"/>
          <w:szCs w:val="28"/>
          <w:lang w:eastAsia="ar-SA"/>
        </w:rPr>
        <w:t>ОАО «Продмаш»</w:t>
      </w:r>
      <w:r w:rsidR="007470EE">
        <w:rPr>
          <w:sz w:val="28"/>
          <w:szCs w:val="28"/>
          <w:lang w:eastAsia="ar-SA"/>
        </w:rPr>
        <w:t xml:space="preserve">. Предприятие выпускает серийную продукцию, </w:t>
      </w:r>
      <w:r w:rsidR="007470EE" w:rsidRPr="0087415D">
        <w:rPr>
          <w:sz w:val="28"/>
          <w:szCs w:val="28"/>
          <w:lang w:eastAsia="ar-SA"/>
        </w:rPr>
        <w:t>выполняет заказы по изготовлению металло</w:t>
      </w:r>
      <w:r w:rsidR="007470EE">
        <w:rPr>
          <w:sz w:val="28"/>
          <w:szCs w:val="28"/>
          <w:lang w:eastAsia="ar-SA"/>
        </w:rPr>
        <w:t>конструкций различной сложности. Снижение темпов</w:t>
      </w:r>
      <w:r w:rsidR="007470EE" w:rsidRPr="0087415D">
        <w:t xml:space="preserve"> </w:t>
      </w:r>
      <w:r w:rsidR="007470EE" w:rsidRPr="0087415D">
        <w:rPr>
          <w:sz w:val="28"/>
          <w:szCs w:val="28"/>
          <w:lang w:eastAsia="ar-SA"/>
        </w:rPr>
        <w:t xml:space="preserve">произведенной продукции </w:t>
      </w:r>
      <w:r w:rsidR="00F9649D">
        <w:rPr>
          <w:sz w:val="28"/>
          <w:szCs w:val="28"/>
          <w:lang w:eastAsia="ar-SA"/>
        </w:rPr>
        <w:br/>
      </w:r>
      <w:r w:rsidR="007470EE" w:rsidRPr="0087415D">
        <w:rPr>
          <w:sz w:val="28"/>
          <w:szCs w:val="28"/>
          <w:lang w:eastAsia="ar-SA"/>
        </w:rPr>
        <w:t>к соответствующему периоду</w:t>
      </w:r>
      <w:r w:rsidR="007470EE">
        <w:rPr>
          <w:sz w:val="28"/>
          <w:szCs w:val="28"/>
          <w:lang w:eastAsia="ar-SA"/>
        </w:rPr>
        <w:t xml:space="preserve"> </w:t>
      </w:r>
      <w:r w:rsidR="007470EE" w:rsidRPr="0087415D">
        <w:rPr>
          <w:sz w:val="28"/>
          <w:szCs w:val="28"/>
          <w:lang w:eastAsia="ar-SA"/>
        </w:rPr>
        <w:t xml:space="preserve">прошлого года </w:t>
      </w:r>
      <w:r w:rsidR="007470EE">
        <w:rPr>
          <w:sz w:val="28"/>
          <w:szCs w:val="28"/>
          <w:lang w:eastAsia="ar-SA"/>
        </w:rPr>
        <w:t xml:space="preserve">связано с выполнением в 2018 </w:t>
      </w:r>
      <w:r w:rsidR="00F9649D">
        <w:rPr>
          <w:sz w:val="28"/>
          <w:szCs w:val="28"/>
          <w:lang w:eastAsia="ar-SA"/>
        </w:rPr>
        <w:t xml:space="preserve">году </w:t>
      </w:r>
      <w:r w:rsidR="007470EE">
        <w:rPr>
          <w:sz w:val="28"/>
          <w:szCs w:val="28"/>
          <w:lang w:eastAsia="ar-SA"/>
        </w:rPr>
        <w:t xml:space="preserve">крупного заказа </w:t>
      </w:r>
      <w:r w:rsidR="007470EE" w:rsidRPr="0087415D">
        <w:rPr>
          <w:sz w:val="28"/>
          <w:szCs w:val="28"/>
          <w:lang w:eastAsia="ar-SA"/>
        </w:rPr>
        <w:t>для строитель</w:t>
      </w:r>
      <w:r w:rsidR="007470EE">
        <w:rPr>
          <w:sz w:val="28"/>
          <w:szCs w:val="28"/>
          <w:lang w:eastAsia="ar-SA"/>
        </w:rPr>
        <w:t>ства аэропорта «Платов»</w:t>
      </w:r>
      <w:r w:rsidR="007470EE" w:rsidRPr="0087415D">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sidRPr="0050436F">
        <w:rPr>
          <w:sz w:val="28"/>
          <w:szCs w:val="28"/>
          <w:lang w:eastAsia="ar-SA"/>
        </w:rPr>
        <w:t xml:space="preserve">В сфере производства отопительного неэлектрического оборудования продолжает работу ООО «Завод КОНОРД». На предприятии ведутся работы </w:t>
      </w:r>
      <w:r w:rsidR="00F9649D">
        <w:rPr>
          <w:sz w:val="28"/>
          <w:szCs w:val="28"/>
          <w:lang w:eastAsia="ar-SA"/>
        </w:rPr>
        <w:br/>
      </w:r>
      <w:r w:rsidRPr="0050436F">
        <w:rPr>
          <w:sz w:val="28"/>
          <w:szCs w:val="28"/>
          <w:lang w:eastAsia="ar-SA"/>
        </w:rPr>
        <w:t>по расширению географии рынков сбыта продукции, участию в выставочных мероприятиях, поиску новых клиентов, осуществляется р</w:t>
      </w:r>
      <w:r>
        <w:rPr>
          <w:sz w:val="28"/>
          <w:szCs w:val="28"/>
          <w:lang w:eastAsia="ar-SA"/>
        </w:rPr>
        <w:t xml:space="preserve">азработка новых моделей котлов. </w:t>
      </w:r>
      <w:r w:rsidRPr="0050436F">
        <w:rPr>
          <w:sz w:val="28"/>
          <w:szCs w:val="28"/>
          <w:lang w:eastAsia="ar-SA"/>
        </w:rPr>
        <w:t>Темп роста объемов производимой продукции в отчетном периоде составил 108</w:t>
      </w:r>
      <w:r w:rsidR="00F9649D">
        <w:rPr>
          <w:sz w:val="28"/>
          <w:szCs w:val="28"/>
          <w:lang w:eastAsia="ar-SA"/>
        </w:rPr>
        <w:t> </w:t>
      </w:r>
      <w:r w:rsidRPr="0050436F">
        <w:rPr>
          <w:sz w:val="28"/>
          <w:szCs w:val="28"/>
          <w:lang w:eastAsia="ar-SA"/>
        </w:rPr>
        <w:t xml:space="preserve">% к соответствующему периоду прошлого года. Для обеспечения устойчивого развития предприятия принимаются меры по сокращению расходов, поиск новых покупателей, разработке новых моделей котлов. </w:t>
      </w:r>
    </w:p>
    <w:p w:rsidR="007470EE" w:rsidRDefault="007470EE" w:rsidP="00593DBF">
      <w:pPr>
        <w:ind w:firstLine="709"/>
        <w:jc w:val="both"/>
        <w:rPr>
          <w:sz w:val="28"/>
          <w:szCs w:val="28"/>
        </w:rPr>
      </w:pPr>
      <w:r>
        <w:rPr>
          <w:sz w:val="28"/>
          <w:szCs w:val="28"/>
        </w:rPr>
        <w:t xml:space="preserve">В </w:t>
      </w:r>
      <w:r w:rsidRPr="008B7B11">
        <w:rPr>
          <w:sz w:val="28"/>
          <w:szCs w:val="28"/>
        </w:rPr>
        <w:t>ОАО</w:t>
      </w:r>
      <w:r>
        <w:rPr>
          <w:sz w:val="28"/>
          <w:szCs w:val="28"/>
        </w:rPr>
        <w:t xml:space="preserve"> «Десятый подшипниковый завод» </w:t>
      </w:r>
      <w:r w:rsidRPr="004A2422">
        <w:rPr>
          <w:sz w:val="28"/>
          <w:szCs w:val="28"/>
        </w:rPr>
        <w:t xml:space="preserve">занимает одно из ведущих мест </w:t>
      </w:r>
      <w:r w:rsidR="00F9649D">
        <w:rPr>
          <w:sz w:val="28"/>
          <w:szCs w:val="28"/>
        </w:rPr>
        <w:br/>
      </w:r>
      <w:r w:rsidRPr="004A2422">
        <w:rPr>
          <w:sz w:val="28"/>
          <w:szCs w:val="28"/>
        </w:rPr>
        <w:t>в стране по выпуску подшипников качения</w:t>
      </w:r>
      <w:r>
        <w:rPr>
          <w:sz w:val="28"/>
          <w:szCs w:val="28"/>
        </w:rPr>
        <w:t>.</w:t>
      </w:r>
      <w:r w:rsidRPr="004A2422">
        <w:rPr>
          <w:sz w:val="28"/>
          <w:szCs w:val="28"/>
        </w:rPr>
        <w:t xml:space="preserve"> </w:t>
      </w:r>
      <w:r>
        <w:rPr>
          <w:sz w:val="28"/>
          <w:szCs w:val="28"/>
        </w:rPr>
        <w:t xml:space="preserve">За отчетный период наблюдается рост объёма реализованной продукции </w:t>
      </w:r>
      <w:r w:rsidR="00F9649D">
        <w:rPr>
          <w:sz w:val="28"/>
          <w:szCs w:val="28"/>
        </w:rPr>
        <w:t>–</w:t>
      </w:r>
      <w:r>
        <w:rPr>
          <w:sz w:val="28"/>
          <w:szCs w:val="28"/>
        </w:rPr>
        <w:t xml:space="preserve"> 108</w:t>
      </w:r>
      <w:r w:rsidR="00F9649D">
        <w:rPr>
          <w:sz w:val="28"/>
          <w:szCs w:val="28"/>
        </w:rPr>
        <w:t> </w:t>
      </w:r>
      <w:r>
        <w:rPr>
          <w:sz w:val="28"/>
          <w:szCs w:val="28"/>
        </w:rPr>
        <w:t>% по сравнению с прошлым годом. Предприятие выпускает роликовые, конические, карданные и др</w:t>
      </w:r>
      <w:r w:rsidR="00F9649D">
        <w:rPr>
          <w:sz w:val="28"/>
          <w:szCs w:val="28"/>
        </w:rPr>
        <w:t>угие</w:t>
      </w:r>
      <w:r>
        <w:rPr>
          <w:sz w:val="28"/>
          <w:szCs w:val="28"/>
        </w:rPr>
        <w:t xml:space="preserve"> виды подшипников. </w:t>
      </w:r>
      <w:r w:rsidRPr="00E6475A">
        <w:rPr>
          <w:sz w:val="28"/>
          <w:szCs w:val="28"/>
        </w:rPr>
        <w:t>На сегодняшний день выпуск</w:t>
      </w:r>
      <w:r>
        <w:rPr>
          <w:sz w:val="28"/>
          <w:szCs w:val="28"/>
        </w:rPr>
        <w:t xml:space="preserve"> составляет</w:t>
      </w:r>
      <w:r w:rsidRPr="00E6475A">
        <w:rPr>
          <w:sz w:val="28"/>
          <w:szCs w:val="28"/>
        </w:rPr>
        <w:t xml:space="preserve"> более 600 номенклатурных наименований.</w:t>
      </w:r>
      <w:r w:rsidR="00EF34E4">
        <w:rPr>
          <w:sz w:val="28"/>
          <w:szCs w:val="28"/>
        </w:rPr>
        <w:t xml:space="preserve"> </w:t>
      </w:r>
      <w:r w:rsidR="00A54F31">
        <w:rPr>
          <w:sz w:val="28"/>
          <w:szCs w:val="28"/>
        </w:rPr>
        <w:t>Предприятие</w:t>
      </w:r>
      <w:r>
        <w:rPr>
          <w:sz w:val="28"/>
          <w:szCs w:val="28"/>
        </w:rPr>
        <w:t xml:space="preserve"> продолжает обновление парка оборудования, приобретены два к</w:t>
      </w:r>
      <w:r w:rsidRPr="004A2422">
        <w:rPr>
          <w:sz w:val="28"/>
          <w:szCs w:val="28"/>
        </w:rPr>
        <w:t>омпрессор</w:t>
      </w:r>
      <w:r>
        <w:rPr>
          <w:sz w:val="28"/>
          <w:szCs w:val="28"/>
        </w:rPr>
        <w:t>а воздушных винтовых маслонаполненных,</w:t>
      </w:r>
      <w:r w:rsidRPr="004A2422">
        <w:rPr>
          <w:sz w:val="28"/>
          <w:szCs w:val="28"/>
        </w:rPr>
        <w:t xml:space="preserve"> Градирня вентиляторная Тепломаш ГРД-50Н</w:t>
      </w:r>
      <w:r>
        <w:rPr>
          <w:sz w:val="28"/>
          <w:szCs w:val="28"/>
        </w:rPr>
        <w:t xml:space="preserve">. </w:t>
      </w:r>
    </w:p>
    <w:p w:rsidR="007470EE" w:rsidRPr="004A2422" w:rsidRDefault="007470EE" w:rsidP="00593DBF">
      <w:pPr>
        <w:ind w:firstLine="709"/>
        <w:jc w:val="both"/>
        <w:rPr>
          <w:sz w:val="28"/>
          <w:szCs w:val="28"/>
        </w:rPr>
      </w:pPr>
      <w:r w:rsidRPr="00027353">
        <w:rPr>
          <w:sz w:val="28"/>
          <w:szCs w:val="28"/>
        </w:rPr>
        <w:t>ООО «МОП КОМПЛЕКС 1» производит горизонтальны</w:t>
      </w:r>
      <w:r>
        <w:rPr>
          <w:sz w:val="28"/>
          <w:szCs w:val="28"/>
        </w:rPr>
        <w:t>е и вертикальные стальные резер</w:t>
      </w:r>
      <w:r w:rsidRPr="00027353">
        <w:rPr>
          <w:sz w:val="28"/>
          <w:szCs w:val="28"/>
        </w:rPr>
        <w:t>вуары для</w:t>
      </w:r>
      <w:r>
        <w:rPr>
          <w:sz w:val="28"/>
          <w:szCs w:val="28"/>
        </w:rPr>
        <w:t xml:space="preserve"> воды и пищевых продуктов по ти</w:t>
      </w:r>
      <w:r w:rsidRPr="00027353">
        <w:rPr>
          <w:sz w:val="28"/>
          <w:szCs w:val="28"/>
        </w:rPr>
        <w:t>повым пр</w:t>
      </w:r>
      <w:r>
        <w:rPr>
          <w:sz w:val="28"/>
          <w:szCs w:val="28"/>
        </w:rPr>
        <w:t xml:space="preserve">оектам </w:t>
      </w:r>
      <w:r w:rsidR="00F9649D">
        <w:rPr>
          <w:sz w:val="28"/>
          <w:szCs w:val="28"/>
        </w:rPr>
        <w:br/>
      </w:r>
      <w:r>
        <w:rPr>
          <w:sz w:val="28"/>
          <w:szCs w:val="28"/>
        </w:rPr>
        <w:t>и чертежам клиента. Пище</w:t>
      </w:r>
      <w:r w:rsidRPr="00027353">
        <w:rPr>
          <w:sz w:val="28"/>
          <w:szCs w:val="28"/>
        </w:rPr>
        <w:t>вые резервуары «Айсберг» используются для хранения питьевой воды и сыпучих пищевых продуктов. Другое на</w:t>
      </w:r>
      <w:r>
        <w:rPr>
          <w:sz w:val="28"/>
          <w:szCs w:val="28"/>
        </w:rPr>
        <w:t>прав</w:t>
      </w:r>
      <w:r w:rsidR="00F9649D">
        <w:rPr>
          <w:sz w:val="28"/>
          <w:szCs w:val="28"/>
        </w:rPr>
        <w:t>ление деятельности предприятия –</w:t>
      </w:r>
      <w:r w:rsidRPr="00027353">
        <w:rPr>
          <w:sz w:val="28"/>
          <w:szCs w:val="28"/>
        </w:rPr>
        <w:t xml:space="preserve"> нов</w:t>
      </w:r>
      <w:r>
        <w:rPr>
          <w:sz w:val="28"/>
          <w:szCs w:val="28"/>
        </w:rPr>
        <w:t>ые технологии в ремонте и содер</w:t>
      </w:r>
      <w:r w:rsidRPr="00027353">
        <w:rPr>
          <w:sz w:val="28"/>
          <w:szCs w:val="28"/>
        </w:rPr>
        <w:t>жании автомобильных дорог.</w:t>
      </w:r>
      <w:r>
        <w:rPr>
          <w:sz w:val="28"/>
          <w:szCs w:val="28"/>
        </w:rPr>
        <w:t xml:space="preserve"> </w:t>
      </w:r>
      <w:r w:rsidRPr="008B6FCC">
        <w:rPr>
          <w:color w:val="000000"/>
          <w:sz w:val="28"/>
          <w:szCs w:val="28"/>
        </w:rPr>
        <w:t>Темп роста произведенной продукции</w:t>
      </w:r>
      <w:r>
        <w:rPr>
          <w:color w:val="000000"/>
          <w:sz w:val="28"/>
          <w:szCs w:val="28"/>
        </w:rPr>
        <w:t xml:space="preserve"> </w:t>
      </w:r>
      <w:r w:rsidRPr="008B6FCC">
        <w:rPr>
          <w:color w:val="000000"/>
          <w:sz w:val="28"/>
          <w:szCs w:val="28"/>
        </w:rPr>
        <w:t xml:space="preserve">к соответствующему периоду прошлого года </w:t>
      </w:r>
      <w:r>
        <w:rPr>
          <w:sz w:val="28"/>
          <w:szCs w:val="28"/>
          <w:lang w:eastAsia="ar-SA"/>
        </w:rPr>
        <w:t>составил 118,8</w:t>
      </w:r>
      <w:r w:rsidR="00F9649D">
        <w:rPr>
          <w:sz w:val="28"/>
          <w:szCs w:val="28"/>
          <w:lang w:eastAsia="ar-SA"/>
        </w:rPr>
        <w:t> </w:t>
      </w:r>
      <w:r>
        <w:rPr>
          <w:sz w:val="28"/>
          <w:szCs w:val="28"/>
          <w:lang w:eastAsia="ar-SA"/>
        </w:rPr>
        <w:t>%.</w:t>
      </w:r>
    </w:p>
    <w:p w:rsidR="007470EE" w:rsidRPr="006F70C2" w:rsidRDefault="007470EE" w:rsidP="00593DBF">
      <w:pPr>
        <w:suppressAutoHyphens/>
        <w:overflowPunct w:val="0"/>
        <w:autoSpaceDE w:val="0"/>
        <w:ind w:firstLine="709"/>
        <w:jc w:val="both"/>
        <w:textAlignment w:val="baseline"/>
        <w:rPr>
          <w:b/>
          <w:sz w:val="28"/>
          <w:szCs w:val="28"/>
          <w:lang w:eastAsia="ar-SA"/>
        </w:rPr>
      </w:pPr>
      <w:r w:rsidRPr="006F70C2">
        <w:rPr>
          <w:b/>
          <w:sz w:val="28"/>
          <w:szCs w:val="28"/>
          <w:u w:val="single"/>
          <w:lang w:eastAsia="ar-SA"/>
        </w:rPr>
        <w:lastRenderedPageBreak/>
        <w:t>Индекс производства прочей неметал</w:t>
      </w:r>
      <w:r>
        <w:rPr>
          <w:b/>
          <w:sz w:val="28"/>
          <w:szCs w:val="28"/>
          <w:u w:val="single"/>
          <w:lang w:eastAsia="ar-SA"/>
        </w:rPr>
        <w:t>лической минеральной продукции составил 152,7</w:t>
      </w:r>
      <w:r w:rsidR="003A4FFE">
        <w:rPr>
          <w:b/>
          <w:sz w:val="28"/>
          <w:szCs w:val="28"/>
          <w:u w:val="single"/>
          <w:lang w:eastAsia="ar-SA"/>
        </w:rPr>
        <w:t> </w:t>
      </w:r>
      <w:r w:rsidRPr="006F70C2">
        <w:rPr>
          <w:b/>
          <w:sz w:val="28"/>
          <w:szCs w:val="28"/>
          <w:u w:val="single"/>
          <w:lang w:eastAsia="ar-SA"/>
        </w:rPr>
        <w:t>%.</w:t>
      </w:r>
      <w:r w:rsidRPr="006F70C2">
        <w:rPr>
          <w:b/>
          <w:sz w:val="28"/>
          <w:szCs w:val="28"/>
          <w:lang w:eastAsia="ar-SA"/>
        </w:rPr>
        <w:t xml:space="preserve"> </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xml:space="preserve">, как </w:t>
      </w:r>
      <w:r w:rsidRPr="006F70C2">
        <w:rPr>
          <w:sz w:val="28"/>
          <w:szCs w:val="28"/>
          <w:lang w:eastAsia="ar-SA"/>
        </w:rPr>
        <w:t>ЗАО «Комбинат крупнопанельного домостроения»,</w:t>
      </w:r>
      <w:r>
        <w:rPr>
          <w:sz w:val="28"/>
          <w:szCs w:val="28"/>
          <w:lang w:eastAsia="ar-SA"/>
        </w:rPr>
        <w:t xml:space="preserve"> АО «ДОНСКОЙ КИРПИЧ»</w:t>
      </w:r>
      <w:r w:rsidRPr="006F70C2">
        <w:rPr>
          <w:sz w:val="28"/>
          <w:szCs w:val="28"/>
          <w:lang w:eastAsia="ar-SA"/>
        </w:rPr>
        <w:t>, ООО КСМ «РЕМСТРОЙСЕРВИС», ООО «БЕТОН МАСТЕР», ООО «ППТК «ЭНЕРГОСТРОЙ», а также ООО «Масикс», которое является единственным производителем изделий из автоклавного газобетона в Ю</w:t>
      </w:r>
      <w:r>
        <w:rPr>
          <w:sz w:val="28"/>
          <w:szCs w:val="28"/>
          <w:lang w:eastAsia="ar-SA"/>
        </w:rPr>
        <w:t>ФО</w:t>
      </w:r>
      <w:r w:rsidRPr="006F70C2">
        <w:rPr>
          <w:sz w:val="28"/>
          <w:szCs w:val="28"/>
          <w:lang w:eastAsia="ar-SA"/>
        </w:rPr>
        <w:t>.</w:t>
      </w:r>
    </w:p>
    <w:p w:rsidR="007470EE" w:rsidRDefault="00F9649D" w:rsidP="00593DBF">
      <w:pPr>
        <w:suppressAutoHyphens/>
        <w:overflowPunct w:val="0"/>
        <w:autoSpaceDE w:val="0"/>
        <w:ind w:firstLine="709"/>
        <w:jc w:val="both"/>
        <w:textAlignment w:val="baseline"/>
        <w:rPr>
          <w:sz w:val="28"/>
          <w:szCs w:val="28"/>
          <w:lang w:eastAsia="ar-SA"/>
        </w:rPr>
      </w:pPr>
      <w:r>
        <w:rPr>
          <w:sz w:val="28"/>
          <w:szCs w:val="28"/>
          <w:lang w:eastAsia="ar-SA"/>
        </w:rPr>
        <w:t>П</w:t>
      </w:r>
      <w:r w:rsidR="007470EE">
        <w:rPr>
          <w:sz w:val="28"/>
          <w:szCs w:val="28"/>
          <w:lang w:eastAsia="ar-SA"/>
        </w:rPr>
        <w:t>роизводство</w:t>
      </w:r>
      <w:r w:rsidR="007470EE" w:rsidRPr="00A06396">
        <w:rPr>
          <w:sz w:val="28"/>
          <w:szCs w:val="28"/>
          <w:lang w:eastAsia="ar-SA"/>
        </w:rPr>
        <w:t xml:space="preserve"> </w:t>
      </w:r>
      <w:r w:rsidR="007470EE" w:rsidRPr="006F70C2">
        <w:rPr>
          <w:sz w:val="28"/>
          <w:szCs w:val="28"/>
          <w:lang w:eastAsia="ar-SA"/>
        </w:rPr>
        <w:t xml:space="preserve">блоков </w:t>
      </w:r>
      <w:r w:rsidR="007470EE">
        <w:rPr>
          <w:sz w:val="28"/>
          <w:szCs w:val="28"/>
          <w:lang w:eastAsia="ar-SA"/>
        </w:rPr>
        <w:t>силикатных (кирпичей)</w:t>
      </w:r>
      <w:r w:rsidR="00A54F31">
        <w:rPr>
          <w:sz w:val="28"/>
          <w:szCs w:val="28"/>
          <w:lang w:eastAsia="ar-SA"/>
        </w:rPr>
        <w:t xml:space="preserve"> в</w:t>
      </w:r>
      <w:r w:rsidR="007470EE" w:rsidRPr="008F7728">
        <w:rPr>
          <w:sz w:val="28"/>
          <w:szCs w:val="28"/>
          <w:lang w:eastAsia="ar-SA"/>
        </w:rPr>
        <w:t xml:space="preserve"> </w:t>
      </w:r>
      <w:r w:rsidR="007470EE">
        <w:rPr>
          <w:sz w:val="28"/>
          <w:szCs w:val="28"/>
          <w:lang w:eastAsia="ar-SA"/>
        </w:rPr>
        <w:t xml:space="preserve">натуральном выражении выросло в 432,2 раза, </w:t>
      </w:r>
      <w:r w:rsidR="00A54F31">
        <w:rPr>
          <w:sz w:val="28"/>
          <w:szCs w:val="28"/>
          <w:lang w:eastAsia="ar-SA"/>
        </w:rPr>
        <w:t>темп роста производства</w:t>
      </w:r>
      <w:r w:rsidR="007470EE">
        <w:rPr>
          <w:sz w:val="28"/>
          <w:szCs w:val="28"/>
          <w:lang w:eastAsia="ar-SA"/>
        </w:rPr>
        <w:t xml:space="preserve"> бетона </w:t>
      </w:r>
      <w:r w:rsidR="007470EE" w:rsidRPr="006F70C2">
        <w:rPr>
          <w:sz w:val="28"/>
          <w:szCs w:val="28"/>
          <w:lang w:eastAsia="ar-SA"/>
        </w:rPr>
        <w:t>готовог</w:t>
      </w:r>
      <w:r w:rsidR="007470EE">
        <w:rPr>
          <w:sz w:val="28"/>
          <w:szCs w:val="28"/>
          <w:lang w:eastAsia="ar-SA"/>
        </w:rPr>
        <w:t>о для заливки (товарный бетон) составил 76,2</w:t>
      </w:r>
      <w:r>
        <w:rPr>
          <w:sz w:val="28"/>
          <w:szCs w:val="28"/>
          <w:lang w:eastAsia="ar-SA"/>
        </w:rPr>
        <w:t> </w:t>
      </w:r>
      <w:r w:rsidR="007470EE">
        <w:rPr>
          <w:sz w:val="28"/>
          <w:szCs w:val="28"/>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sidRPr="00A06396">
        <w:rPr>
          <w:sz w:val="28"/>
          <w:szCs w:val="28"/>
          <w:lang w:eastAsia="ar-SA"/>
        </w:rPr>
        <w:t xml:space="preserve">ЗАО «Комбинат крупнопанельного домостроения» </w:t>
      </w:r>
      <w:r>
        <w:rPr>
          <w:sz w:val="28"/>
          <w:szCs w:val="28"/>
          <w:lang w:eastAsia="ar-SA"/>
        </w:rPr>
        <w:t xml:space="preserve">входит в ГК «ИНТЕКО», </w:t>
      </w:r>
      <w:r w:rsidRPr="00A06396">
        <w:rPr>
          <w:sz w:val="28"/>
          <w:szCs w:val="28"/>
          <w:lang w:eastAsia="ar-SA"/>
        </w:rPr>
        <w:t xml:space="preserve">производит </w:t>
      </w:r>
      <w:r w:rsidR="00D716B1" w:rsidRPr="00D716B1">
        <w:rPr>
          <w:sz w:val="28"/>
          <w:szCs w:val="28"/>
          <w:lang w:eastAsia="ar-SA"/>
        </w:rPr>
        <w:t>железобетонны</w:t>
      </w:r>
      <w:r w:rsidR="00D716B1">
        <w:rPr>
          <w:sz w:val="28"/>
          <w:szCs w:val="28"/>
          <w:lang w:eastAsia="ar-SA"/>
        </w:rPr>
        <w:t>е</w:t>
      </w:r>
      <w:r w:rsidR="00D716B1" w:rsidRPr="00D716B1">
        <w:rPr>
          <w:sz w:val="28"/>
          <w:szCs w:val="28"/>
          <w:lang w:eastAsia="ar-SA"/>
        </w:rPr>
        <w:t xml:space="preserve"> издели</w:t>
      </w:r>
      <w:r w:rsidR="00D716B1">
        <w:rPr>
          <w:sz w:val="28"/>
          <w:szCs w:val="28"/>
          <w:lang w:eastAsia="ar-SA"/>
        </w:rPr>
        <w:t>я</w:t>
      </w:r>
      <w:r w:rsidRPr="00A06396">
        <w:rPr>
          <w:sz w:val="28"/>
          <w:szCs w:val="28"/>
          <w:lang w:eastAsia="ar-SA"/>
        </w:rPr>
        <w:t>, а также выполняет</w:t>
      </w:r>
      <w:r>
        <w:rPr>
          <w:sz w:val="28"/>
          <w:szCs w:val="28"/>
          <w:lang w:eastAsia="ar-SA"/>
        </w:rPr>
        <w:t xml:space="preserve"> строительно-монтажные работы. </w:t>
      </w:r>
    </w:p>
    <w:p w:rsidR="007470EE" w:rsidRPr="00A06396" w:rsidRDefault="007470EE" w:rsidP="00593DBF">
      <w:pPr>
        <w:suppressAutoHyphens/>
        <w:overflowPunct w:val="0"/>
        <w:autoSpaceDE w:val="0"/>
        <w:ind w:firstLine="709"/>
        <w:jc w:val="both"/>
        <w:textAlignment w:val="baseline"/>
        <w:rPr>
          <w:sz w:val="28"/>
          <w:szCs w:val="28"/>
          <w:lang w:eastAsia="ar-SA"/>
        </w:rPr>
      </w:pPr>
      <w:r w:rsidRPr="00A06396">
        <w:rPr>
          <w:sz w:val="28"/>
          <w:szCs w:val="28"/>
          <w:lang w:eastAsia="ar-SA"/>
        </w:rPr>
        <w:t xml:space="preserve">В 2019 году АО «ККПД» в качестве </w:t>
      </w:r>
      <w:r w:rsidRPr="00882A27">
        <w:rPr>
          <w:sz w:val="28"/>
          <w:szCs w:val="28"/>
          <w:lang w:eastAsia="ar-SA"/>
        </w:rPr>
        <w:t>генподрядной организации буд</w:t>
      </w:r>
      <w:r w:rsidR="00F9649D" w:rsidRPr="00882A27">
        <w:rPr>
          <w:sz w:val="28"/>
          <w:szCs w:val="28"/>
          <w:lang w:eastAsia="ar-SA"/>
        </w:rPr>
        <w:t>ет строить дома</w:t>
      </w:r>
      <w:r w:rsidR="00D716B1" w:rsidRPr="00882A27">
        <w:rPr>
          <w:sz w:val="28"/>
          <w:szCs w:val="28"/>
          <w:lang w:eastAsia="ar-SA"/>
        </w:rPr>
        <w:t xml:space="preserve"> </w:t>
      </w:r>
      <w:r w:rsidR="00F9649D" w:rsidRPr="00882A27">
        <w:rPr>
          <w:sz w:val="28"/>
          <w:szCs w:val="28"/>
          <w:lang w:eastAsia="ar-SA"/>
        </w:rPr>
        <w:t>в микрорайоне № </w:t>
      </w:r>
      <w:r w:rsidRPr="00882A27">
        <w:rPr>
          <w:sz w:val="28"/>
          <w:szCs w:val="28"/>
          <w:lang w:eastAsia="ar-SA"/>
        </w:rPr>
        <w:t>8</w:t>
      </w:r>
      <w:r w:rsidR="00882A27" w:rsidRPr="00882A27">
        <w:rPr>
          <w:sz w:val="28"/>
          <w:szCs w:val="28"/>
          <w:lang w:eastAsia="ar-SA"/>
        </w:rPr>
        <w:t xml:space="preserve"> жилого района</w:t>
      </w:r>
      <w:r w:rsidR="00D716B1" w:rsidRPr="00882A27">
        <w:rPr>
          <w:sz w:val="28"/>
          <w:szCs w:val="28"/>
          <w:lang w:eastAsia="ar-SA"/>
        </w:rPr>
        <w:t xml:space="preserve"> </w:t>
      </w:r>
      <w:r w:rsidR="00882A27" w:rsidRPr="00882A27">
        <w:rPr>
          <w:sz w:val="28"/>
          <w:szCs w:val="28"/>
          <w:lang w:eastAsia="ar-SA"/>
        </w:rPr>
        <w:t>«</w:t>
      </w:r>
      <w:r w:rsidR="00D716B1" w:rsidRPr="00882A27">
        <w:rPr>
          <w:sz w:val="28"/>
          <w:szCs w:val="28"/>
          <w:lang w:eastAsia="ar-SA"/>
        </w:rPr>
        <w:t>Левенцов</w:t>
      </w:r>
      <w:r w:rsidR="00882A27" w:rsidRPr="00882A27">
        <w:rPr>
          <w:sz w:val="28"/>
          <w:szCs w:val="28"/>
          <w:lang w:eastAsia="ar-SA"/>
        </w:rPr>
        <w:t>с</w:t>
      </w:r>
      <w:r w:rsidR="00D716B1" w:rsidRPr="00882A27">
        <w:rPr>
          <w:sz w:val="28"/>
          <w:szCs w:val="28"/>
          <w:lang w:eastAsia="ar-SA"/>
        </w:rPr>
        <w:t>ки</w:t>
      </w:r>
      <w:r w:rsidR="00882A27" w:rsidRPr="00882A27">
        <w:rPr>
          <w:sz w:val="28"/>
          <w:szCs w:val="28"/>
          <w:lang w:eastAsia="ar-SA"/>
        </w:rPr>
        <w:t>й»</w:t>
      </w:r>
      <w:r w:rsidRPr="00882A27">
        <w:rPr>
          <w:sz w:val="28"/>
          <w:szCs w:val="28"/>
          <w:lang w:eastAsia="ar-SA"/>
        </w:rPr>
        <w:t>, а также начнет строительство двух детсадов</w:t>
      </w:r>
      <w:r w:rsidR="00D716B1" w:rsidRPr="00882A27">
        <w:rPr>
          <w:sz w:val="28"/>
          <w:szCs w:val="28"/>
          <w:lang w:eastAsia="ar-SA"/>
        </w:rPr>
        <w:t xml:space="preserve"> </w:t>
      </w:r>
      <w:r w:rsidRPr="00882A27">
        <w:rPr>
          <w:sz w:val="28"/>
          <w:szCs w:val="28"/>
          <w:lang w:eastAsia="ar-SA"/>
        </w:rPr>
        <w:t>в микрорайоне № 5</w:t>
      </w:r>
      <w:r w:rsidR="00D716B1" w:rsidRPr="00882A27">
        <w:rPr>
          <w:sz w:val="28"/>
          <w:szCs w:val="28"/>
          <w:lang w:eastAsia="ar-SA"/>
        </w:rPr>
        <w:t xml:space="preserve"> </w:t>
      </w:r>
      <w:r w:rsidR="00882A27" w:rsidRPr="00882A27">
        <w:rPr>
          <w:sz w:val="28"/>
          <w:szCs w:val="28"/>
          <w:lang w:eastAsia="ar-SA"/>
        </w:rPr>
        <w:t>жилого района «Левенцовский»</w:t>
      </w:r>
      <w:r w:rsidRPr="00882A27">
        <w:rPr>
          <w:sz w:val="28"/>
          <w:szCs w:val="28"/>
          <w:lang w:eastAsia="ar-SA"/>
        </w:rPr>
        <w:t>.</w:t>
      </w:r>
      <w:r w:rsidRPr="00A06396">
        <w:rPr>
          <w:sz w:val="28"/>
          <w:szCs w:val="28"/>
          <w:lang w:eastAsia="ar-SA"/>
        </w:rPr>
        <w:t xml:space="preserve"> Производственной программой запланированы изготовление и монтаж </w:t>
      </w:r>
      <w:r w:rsidR="00D716B1" w:rsidRPr="00D716B1">
        <w:rPr>
          <w:sz w:val="28"/>
          <w:szCs w:val="28"/>
          <w:lang w:eastAsia="ar-SA"/>
        </w:rPr>
        <w:t>железобетонны</w:t>
      </w:r>
      <w:r w:rsidR="00D716B1">
        <w:rPr>
          <w:sz w:val="28"/>
          <w:szCs w:val="28"/>
          <w:lang w:eastAsia="ar-SA"/>
        </w:rPr>
        <w:t>х</w:t>
      </w:r>
      <w:r w:rsidR="00D716B1" w:rsidRPr="00D716B1">
        <w:rPr>
          <w:sz w:val="28"/>
          <w:szCs w:val="28"/>
          <w:lang w:eastAsia="ar-SA"/>
        </w:rPr>
        <w:t xml:space="preserve"> издели</w:t>
      </w:r>
      <w:r w:rsidR="00D716B1">
        <w:rPr>
          <w:sz w:val="28"/>
          <w:szCs w:val="28"/>
          <w:lang w:eastAsia="ar-SA"/>
        </w:rPr>
        <w:t>й</w:t>
      </w:r>
      <w:r w:rsidR="00D716B1" w:rsidRPr="00A06396">
        <w:rPr>
          <w:sz w:val="28"/>
          <w:szCs w:val="28"/>
          <w:lang w:eastAsia="ar-SA"/>
        </w:rPr>
        <w:t xml:space="preserve"> </w:t>
      </w:r>
      <w:r w:rsidRPr="00A06396">
        <w:rPr>
          <w:sz w:val="28"/>
          <w:szCs w:val="28"/>
          <w:lang w:eastAsia="ar-SA"/>
        </w:rPr>
        <w:t xml:space="preserve">в количестве 138 тыс. кв. м жилья, </w:t>
      </w:r>
      <w:r w:rsidR="00D716B1">
        <w:rPr>
          <w:sz w:val="28"/>
          <w:szCs w:val="28"/>
          <w:lang w:eastAsia="ar-SA"/>
        </w:rPr>
        <w:t xml:space="preserve">что </w:t>
      </w:r>
      <w:r w:rsidRPr="00A06396">
        <w:rPr>
          <w:sz w:val="28"/>
          <w:szCs w:val="28"/>
          <w:lang w:eastAsia="ar-SA"/>
        </w:rPr>
        <w:t>на 22</w:t>
      </w:r>
      <w:r w:rsidR="00876B01">
        <w:rPr>
          <w:sz w:val="28"/>
          <w:szCs w:val="28"/>
          <w:lang w:eastAsia="ar-SA"/>
        </w:rPr>
        <w:t> </w:t>
      </w:r>
      <w:r w:rsidRPr="00A06396">
        <w:rPr>
          <w:sz w:val="28"/>
          <w:szCs w:val="28"/>
          <w:lang w:eastAsia="ar-SA"/>
        </w:rPr>
        <w:t>% больше, чем в 2018 году.</w:t>
      </w:r>
      <w:r>
        <w:rPr>
          <w:sz w:val="28"/>
          <w:szCs w:val="28"/>
          <w:lang w:eastAsia="ar-SA"/>
        </w:rPr>
        <w:t xml:space="preserve"> </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производство ко</w:t>
      </w:r>
      <w:r>
        <w:rPr>
          <w:b/>
          <w:sz w:val="28"/>
          <w:szCs w:val="28"/>
          <w:u w:val="single"/>
          <w:lang w:eastAsia="ar-SA"/>
        </w:rPr>
        <w:t>жи и изделий из кожи составил 128,8</w:t>
      </w:r>
      <w:r w:rsidR="003A4FFE">
        <w:rPr>
          <w:b/>
          <w:sz w:val="28"/>
          <w:szCs w:val="28"/>
          <w:u w:val="single"/>
          <w:lang w:eastAsia="ar-SA"/>
        </w:rPr>
        <w:t> </w:t>
      </w:r>
      <w:r w:rsidRPr="006F70C2">
        <w:rPr>
          <w:b/>
          <w:sz w:val="28"/>
          <w:szCs w:val="28"/>
          <w:u w:val="single"/>
          <w:lang w:eastAsia="ar-SA"/>
        </w:rPr>
        <w:t xml:space="preserve">%. </w:t>
      </w:r>
    </w:p>
    <w:p w:rsidR="007470EE" w:rsidRPr="006F70C2" w:rsidRDefault="007470EE" w:rsidP="00593DBF">
      <w:pPr>
        <w:suppressAutoHyphens/>
        <w:overflowPunct w:val="0"/>
        <w:autoSpaceDE w:val="0"/>
        <w:ind w:firstLine="709"/>
        <w:textAlignment w:val="baseline"/>
        <w:rPr>
          <w:sz w:val="28"/>
          <w:szCs w:val="28"/>
          <w:lang w:eastAsia="ar-SA"/>
        </w:rPr>
      </w:pPr>
      <w:r w:rsidRPr="006F70C2">
        <w:rPr>
          <w:sz w:val="28"/>
          <w:szCs w:val="28"/>
          <w:lang w:eastAsia="ar-SA"/>
        </w:rPr>
        <w:t>(ЗАО «Д</w:t>
      </w:r>
      <w:r w:rsidR="00876B01" w:rsidRPr="006F70C2">
        <w:rPr>
          <w:sz w:val="28"/>
          <w:szCs w:val="28"/>
          <w:lang w:eastAsia="ar-SA"/>
        </w:rPr>
        <w:t>онобувь</w:t>
      </w:r>
      <w:r w:rsidRPr="006F70C2">
        <w:rPr>
          <w:sz w:val="28"/>
          <w:szCs w:val="28"/>
          <w:lang w:eastAsia="ar-SA"/>
        </w:rPr>
        <w:t>», ООО ПКФ «АТЛАНТИС</w:t>
      </w:r>
      <w:r>
        <w:rPr>
          <w:sz w:val="28"/>
          <w:szCs w:val="28"/>
          <w:lang w:eastAsia="ar-SA"/>
        </w:rPr>
        <w:t>–</w:t>
      </w:r>
      <w:r w:rsidRPr="006F70C2">
        <w:rPr>
          <w:sz w:val="28"/>
          <w:szCs w:val="28"/>
          <w:lang w:eastAsia="ar-SA"/>
        </w:rPr>
        <w:t xml:space="preserve">СТИЛЬ»). </w:t>
      </w:r>
    </w:p>
    <w:p w:rsidR="007470EE" w:rsidRDefault="007470EE" w:rsidP="00593DBF">
      <w:pPr>
        <w:suppressAutoHyphens/>
        <w:overflowPunct w:val="0"/>
        <w:autoSpaceDE w:val="0"/>
        <w:ind w:firstLine="709"/>
        <w:jc w:val="both"/>
        <w:textAlignment w:val="baseline"/>
        <w:rPr>
          <w:sz w:val="28"/>
          <w:szCs w:val="28"/>
          <w:lang w:eastAsia="ar-SA"/>
        </w:rPr>
      </w:pPr>
      <w:r w:rsidRPr="008D441E">
        <w:rPr>
          <w:sz w:val="28"/>
          <w:szCs w:val="28"/>
          <w:lang w:eastAsia="ar-SA"/>
        </w:rPr>
        <w:t xml:space="preserve">ЗАО «Донобувь» входит в тройку основных поставщиков для силовых структур РФ и является ведущим производителем в ЮФО. Предприятие осуществляет производство обуви для нужд силовых структур и ведомств РФ. </w:t>
      </w:r>
      <w:r w:rsidRPr="008D441E">
        <w:rPr>
          <w:sz w:val="28"/>
          <w:szCs w:val="28"/>
          <w:lang w:eastAsia="ar-SA"/>
        </w:rPr>
        <w:br/>
        <w:t>Входит в двадцатку крупнейших предприятий производителей обуви России. Производственные мощности фабрики составляют 40</w:t>
      </w:r>
      <w:r w:rsidR="00876B01">
        <w:rPr>
          <w:sz w:val="28"/>
          <w:szCs w:val="28"/>
          <w:lang w:eastAsia="ar-SA"/>
        </w:rPr>
        <w:t xml:space="preserve"> тыс.</w:t>
      </w:r>
      <w:r w:rsidRPr="008D441E">
        <w:rPr>
          <w:sz w:val="28"/>
          <w:szCs w:val="28"/>
          <w:lang w:eastAsia="ar-SA"/>
        </w:rPr>
        <w:t xml:space="preserve"> пар обуви в месяц. </w:t>
      </w:r>
      <w:r w:rsidR="00876B01">
        <w:rPr>
          <w:sz w:val="28"/>
          <w:szCs w:val="28"/>
          <w:lang w:eastAsia="ar-SA"/>
        </w:rPr>
        <w:br/>
        <w:t>Т</w:t>
      </w:r>
      <w:r>
        <w:rPr>
          <w:sz w:val="28"/>
          <w:szCs w:val="28"/>
          <w:lang w:eastAsia="ar-SA"/>
        </w:rPr>
        <w:t>емп роста произведенной продукции составил 97,6</w:t>
      </w:r>
      <w:r w:rsidR="00876B01">
        <w:rPr>
          <w:sz w:val="28"/>
          <w:szCs w:val="28"/>
          <w:lang w:eastAsia="ar-SA"/>
        </w:rPr>
        <w:t> </w:t>
      </w:r>
      <w:r>
        <w:rPr>
          <w:sz w:val="28"/>
          <w:szCs w:val="28"/>
          <w:lang w:eastAsia="ar-SA"/>
        </w:rPr>
        <w:t>%.</w:t>
      </w:r>
    </w:p>
    <w:p w:rsidR="007470EE"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w:t>
      </w:r>
      <w:r w:rsidR="00D716B1">
        <w:rPr>
          <w:b/>
          <w:sz w:val="28"/>
          <w:szCs w:val="28"/>
          <w:u w:val="single"/>
          <w:lang w:eastAsia="ar-SA"/>
        </w:rPr>
        <w:t xml:space="preserve">металлургического </w:t>
      </w:r>
      <w:r w:rsidRPr="006F70C2">
        <w:rPr>
          <w:b/>
          <w:sz w:val="28"/>
          <w:szCs w:val="28"/>
          <w:u w:val="single"/>
          <w:lang w:eastAsia="ar-SA"/>
        </w:rPr>
        <w:t>производ</w:t>
      </w:r>
      <w:r>
        <w:rPr>
          <w:b/>
          <w:sz w:val="28"/>
          <w:szCs w:val="28"/>
          <w:u w:val="single"/>
          <w:lang w:eastAsia="ar-SA"/>
        </w:rPr>
        <w:t>ства составил 125,3</w:t>
      </w:r>
      <w:r w:rsidR="003A4FFE">
        <w:rPr>
          <w:b/>
          <w:sz w:val="28"/>
          <w:szCs w:val="28"/>
          <w:u w:val="single"/>
          <w:lang w:eastAsia="ar-SA"/>
        </w:rPr>
        <w:t> </w:t>
      </w:r>
      <w:r w:rsidRPr="006F70C2">
        <w:rPr>
          <w:b/>
          <w:sz w:val="28"/>
          <w:szCs w:val="28"/>
          <w:u w:val="single"/>
          <w:lang w:eastAsia="ar-SA"/>
        </w:rPr>
        <w:t>%</w:t>
      </w:r>
      <w:r>
        <w:rPr>
          <w:b/>
          <w:sz w:val="28"/>
          <w:szCs w:val="28"/>
          <w:u w:val="single"/>
          <w:lang w:eastAsia="ar-SA"/>
        </w:rPr>
        <w:t>.</w:t>
      </w:r>
    </w:p>
    <w:p w:rsidR="007470EE" w:rsidRPr="00CB17B6" w:rsidRDefault="007470EE" w:rsidP="00593DBF">
      <w:pPr>
        <w:suppressAutoHyphens/>
        <w:overflowPunct w:val="0"/>
        <w:autoSpaceDE w:val="0"/>
        <w:ind w:firstLine="709"/>
        <w:jc w:val="both"/>
        <w:textAlignment w:val="baseline"/>
        <w:rPr>
          <w:b/>
          <w:sz w:val="28"/>
          <w:szCs w:val="28"/>
          <w:u w:val="single"/>
          <w:lang w:eastAsia="ar-SA"/>
        </w:rPr>
      </w:pPr>
      <w:r>
        <w:rPr>
          <w:sz w:val="28"/>
          <w:szCs w:val="28"/>
          <w:lang w:eastAsia="ar-SA"/>
        </w:rPr>
        <w:t>(</w:t>
      </w:r>
      <w:r w:rsidRPr="006F70C2">
        <w:rPr>
          <w:sz w:val="28"/>
          <w:szCs w:val="28"/>
          <w:lang w:eastAsia="ar-SA"/>
        </w:rPr>
        <w:t xml:space="preserve">ООО «Компания Металл Профиль», </w:t>
      </w:r>
      <w:r>
        <w:rPr>
          <w:sz w:val="28"/>
          <w:szCs w:val="28"/>
          <w:lang w:eastAsia="ar-SA"/>
        </w:rPr>
        <w:t xml:space="preserve">ООО </w:t>
      </w:r>
      <w:r w:rsidRPr="00334407">
        <w:rPr>
          <w:sz w:val="28"/>
          <w:szCs w:val="28"/>
          <w:lang w:eastAsia="ar-SA"/>
        </w:rPr>
        <w:t>«</w:t>
      </w:r>
      <w:r>
        <w:rPr>
          <w:sz w:val="28"/>
          <w:szCs w:val="28"/>
          <w:lang w:eastAsia="ar-SA"/>
        </w:rPr>
        <w:t>РОСТМЕТСПЛАВ</w:t>
      </w:r>
      <w:r w:rsidRPr="00334407">
        <w:rPr>
          <w:sz w:val="28"/>
          <w:szCs w:val="28"/>
          <w:lang w:eastAsia="ar-SA"/>
        </w:rPr>
        <w:t>»</w:t>
      </w:r>
      <w:r>
        <w:rPr>
          <w:sz w:val="28"/>
          <w:szCs w:val="28"/>
          <w:lang w:eastAsia="ar-SA"/>
        </w:rPr>
        <w:t xml:space="preserve">). </w:t>
      </w:r>
    </w:p>
    <w:p w:rsidR="00876B01" w:rsidRDefault="00876B01" w:rsidP="00593DBF">
      <w:pPr>
        <w:suppressAutoHyphens/>
        <w:overflowPunct w:val="0"/>
        <w:autoSpaceDE w:val="0"/>
        <w:ind w:firstLine="709"/>
        <w:jc w:val="both"/>
        <w:textAlignment w:val="baseline"/>
        <w:rPr>
          <w:sz w:val="28"/>
          <w:szCs w:val="28"/>
          <w:lang w:eastAsia="ar-SA"/>
        </w:rPr>
      </w:pPr>
      <w:r>
        <w:rPr>
          <w:sz w:val="28"/>
          <w:szCs w:val="28"/>
          <w:lang w:eastAsia="ar-SA"/>
        </w:rPr>
        <w:t>Н</w:t>
      </w:r>
      <w:r w:rsidR="007470EE">
        <w:rPr>
          <w:sz w:val="28"/>
          <w:szCs w:val="28"/>
          <w:lang w:eastAsia="ar-SA"/>
        </w:rPr>
        <w:t>аблюдается рост объемов производства в натуральном выражении с</w:t>
      </w:r>
      <w:r w:rsidR="00D716B1">
        <w:rPr>
          <w:sz w:val="28"/>
          <w:szCs w:val="28"/>
          <w:lang w:eastAsia="ar-SA"/>
        </w:rPr>
        <w:t>тали легированной</w:t>
      </w:r>
      <w:r w:rsidR="007470EE">
        <w:rPr>
          <w:sz w:val="28"/>
          <w:szCs w:val="28"/>
          <w:lang w:eastAsia="ar-SA"/>
        </w:rPr>
        <w:t xml:space="preserve"> </w:t>
      </w:r>
      <w:r w:rsidR="00D716B1">
        <w:rPr>
          <w:sz w:val="28"/>
          <w:szCs w:val="28"/>
          <w:lang w:eastAsia="ar-SA"/>
        </w:rPr>
        <w:t xml:space="preserve">на </w:t>
      </w:r>
      <w:r w:rsidR="007470EE">
        <w:rPr>
          <w:sz w:val="28"/>
          <w:szCs w:val="28"/>
          <w:lang w:eastAsia="ar-SA"/>
        </w:rPr>
        <w:t>28,4</w:t>
      </w:r>
      <w:r>
        <w:rPr>
          <w:sz w:val="28"/>
          <w:szCs w:val="28"/>
          <w:lang w:eastAsia="ar-SA"/>
        </w:rPr>
        <w:t> </w:t>
      </w:r>
      <w:r w:rsidR="007470EE" w:rsidRPr="00B35A47">
        <w:rPr>
          <w:sz w:val="28"/>
          <w:szCs w:val="28"/>
          <w:lang w:eastAsia="ar-SA"/>
        </w:rPr>
        <w:t>%</w:t>
      </w:r>
      <w:r w:rsidR="007470EE">
        <w:rPr>
          <w:sz w:val="28"/>
          <w:szCs w:val="28"/>
          <w:lang w:eastAsia="ar-SA"/>
        </w:rPr>
        <w:t xml:space="preserve"> и </w:t>
      </w:r>
      <w:r w:rsidR="007470EE" w:rsidRPr="00B35A47">
        <w:rPr>
          <w:sz w:val="28"/>
          <w:szCs w:val="28"/>
          <w:lang w:eastAsia="ar-SA"/>
        </w:rPr>
        <w:t>нелегированной в слитках ил</w:t>
      </w:r>
      <w:r w:rsidR="007470EE">
        <w:rPr>
          <w:sz w:val="28"/>
          <w:szCs w:val="28"/>
          <w:lang w:eastAsia="ar-SA"/>
        </w:rPr>
        <w:t>и в прочих первичных формах</w:t>
      </w:r>
      <w:r w:rsidR="00D716B1">
        <w:rPr>
          <w:sz w:val="28"/>
          <w:szCs w:val="28"/>
          <w:lang w:eastAsia="ar-SA"/>
        </w:rPr>
        <w:t xml:space="preserve"> на</w:t>
      </w:r>
      <w:r w:rsidR="007470EE">
        <w:rPr>
          <w:sz w:val="28"/>
          <w:szCs w:val="28"/>
          <w:lang w:eastAsia="ar-SA"/>
        </w:rPr>
        <w:t xml:space="preserve"> 2,7</w:t>
      </w:r>
      <w:r>
        <w:rPr>
          <w:sz w:val="28"/>
          <w:szCs w:val="28"/>
          <w:lang w:eastAsia="ar-SA"/>
        </w:rPr>
        <w:t> </w:t>
      </w:r>
      <w:r w:rsidR="007470EE">
        <w:rPr>
          <w:sz w:val="28"/>
          <w:szCs w:val="28"/>
          <w:lang w:eastAsia="ar-SA"/>
        </w:rPr>
        <w:t xml:space="preserve">%. </w:t>
      </w:r>
    </w:p>
    <w:p w:rsidR="007470EE" w:rsidRDefault="007470EE" w:rsidP="00593DBF">
      <w:pPr>
        <w:suppressAutoHyphens/>
        <w:overflowPunct w:val="0"/>
        <w:autoSpaceDE w:val="0"/>
        <w:ind w:firstLine="709"/>
        <w:jc w:val="both"/>
        <w:textAlignment w:val="baseline"/>
        <w:rPr>
          <w:color w:val="000000"/>
          <w:sz w:val="28"/>
          <w:szCs w:val="28"/>
          <w:lang w:eastAsia="ar-SA"/>
        </w:rPr>
      </w:pPr>
      <w:r w:rsidRPr="00882697">
        <w:rPr>
          <w:color w:val="000000"/>
          <w:sz w:val="28"/>
          <w:szCs w:val="28"/>
          <w:lang w:eastAsia="ar-SA"/>
        </w:rPr>
        <w:t>В формировании индекса определяющую роль играет южный филиал ООО «Компания Металл профиль».</w:t>
      </w:r>
      <w:r w:rsidR="00876B01">
        <w:rPr>
          <w:color w:val="000000"/>
          <w:sz w:val="28"/>
          <w:szCs w:val="28"/>
          <w:lang w:eastAsia="ar-SA"/>
        </w:rPr>
        <w:t xml:space="preserve"> </w:t>
      </w:r>
      <w:r w:rsidRPr="00882697">
        <w:rPr>
          <w:color w:val="000000"/>
          <w:sz w:val="28"/>
          <w:szCs w:val="28"/>
          <w:lang w:eastAsia="ar-SA"/>
        </w:rPr>
        <w:t xml:space="preserve">Компания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00876B01">
        <w:rPr>
          <w:color w:val="000000"/>
          <w:sz w:val="28"/>
          <w:szCs w:val="28"/>
          <w:lang w:eastAsia="ar-SA"/>
        </w:rPr>
        <w:br/>
      </w:r>
      <w:r w:rsidRPr="00882697">
        <w:rPr>
          <w:color w:val="000000"/>
          <w:sz w:val="28"/>
          <w:szCs w:val="28"/>
          <w:lang w:eastAsia="ar-SA"/>
        </w:rPr>
        <w:t>на территории России и СНГ.</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b/>
          <w:color w:val="000000"/>
          <w:sz w:val="28"/>
          <w:szCs w:val="28"/>
          <w:u w:val="single"/>
          <w:lang w:eastAsia="ar-SA"/>
        </w:rPr>
        <w:t>Индекс производства машин и оборудования, не включенных в</w:t>
      </w:r>
      <w:r>
        <w:rPr>
          <w:b/>
          <w:color w:val="000000"/>
          <w:sz w:val="28"/>
          <w:szCs w:val="28"/>
          <w:u w:val="single"/>
          <w:lang w:eastAsia="ar-SA"/>
        </w:rPr>
        <w:t xml:space="preserve"> другие группировки составил 118,6</w:t>
      </w:r>
      <w:r w:rsidR="003A4FFE">
        <w:rPr>
          <w:b/>
          <w:sz w:val="28"/>
          <w:szCs w:val="28"/>
          <w:u w:val="single"/>
          <w:lang w:eastAsia="ar-SA"/>
        </w:rPr>
        <w:t> </w:t>
      </w:r>
      <w:r w:rsidRPr="006F70C2">
        <w:rPr>
          <w:b/>
          <w:color w:val="000000"/>
          <w:sz w:val="28"/>
          <w:szCs w:val="28"/>
          <w:u w:val="single"/>
          <w:lang w:eastAsia="ar-SA"/>
        </w:rPr>
        <w:t>%</w:t>
      </w:r>
      <w:r>
        <w:rPr>
          <w:b/>
          <w:color w:val="000000"/>
          <w:sz w:val="28"/>
          <w:szCs w:val="28"/>
          <w:u w:val="single"/>
          <w:lang w:eastAsia="ar-SA"/>
        </w:rPr>
        <w:t>.</w:t>
      </w:r>
      <w:r w:rsidRPr="00151CEB">
        <w:rPr>
          <w:b/>
          <w:color w:val="000000"/>
          <w:sz w:val="28"/>
          <w:szCs w:val="28"/>
          <w:lang w:eastAsia="ar-SA"/>
        </w:rPr>
        <w:t xml:space="preserve"> </w:t>
      </w:r>
      <w:r w:rsidRPr="006F70C2">
        <w:rPr>
          <w:sz w:val="28"/>
          <w:szCs w:val="28"/>
          <w:lang w:eastAsia="ar-SA"/>
        </w:rPr>
        <w:t xml:space="preserve">(ООО «Комбайновый завод «Ростсельмаш», </w:t>
      </w:r>
      <w:r w:rsidR="00876B01">
        <w:rPr>
          <w:sz w:val="28"/>
          <w:szCs w:val="28"/>
          <w:lang w:eastAsia="ar-SA"/>
        </w:rPr>
        <w:br/>
      </w:r>
      <w:r w:rsidRPr="006F70C2">
        <w:rPr>
          <w:sz w:val="28"/>
          <w:szCs w:val="28"/>
          <w:lang w:eastAsia="ar-SA"/>
        </w:rPr>
        <w:t xml:space="preserve">ОАО «Продмаш», </w:t>
      </w:r>
      <w:r w:rsidR="00876B01" w:rsidRPr="006F70C2">
        <w:rPr>
          <w:sz w:val="28"/>
          <w:szCs w:val="28"/>
          <w:lang w:eastAsia="ar-SA"/>
        </w:rPr>
        <w:t xml:space="preserve">ОАО «Севкавэлектроремонт», </w:t>
      </w:r>
      <w:r w:rsidRPr="006F70C2">
        <w:rPr>
          <w:sz w:val="28"/>
          <w:szCs w:val="28"/>
          <w:lang w:eastAsia="ar-SA"/>
        </w:rPr>
        <w:t xml:space="preserve">ООО «Компания САРМАТ», </w:t>
      </w:r>
      <w:r w:rsidR="00876B01">
        <w:rPr>
          <w:sz w:val="28"/>
          <w:szCs w:val="28"/>
          <w:lang w:eastAsia="ar-SA"/>
        </w:rPr>
        <w:br/>
      </w:r>
      <w:r>
        <w:rPr>
          <w:sz w:val="28"/>
          <w:szCs w:val="28"/>
          <w:lang w:eastAsia="ar-SA"/>
        </w:rPr>
        <w:t xml:space="preserve">ООО «Клевер», </w:t>
      </w:r>
      <w:r w:rsidRPr="006F70C2">
        <w:rPr>
          <w:sz w:val="28"/>
          <w:szCs w:val="28"/>
          <w:lang w:eastAsia="ar-SA"/>
        </w:rPr>
        <w:t>ОАО «Десятый подшипниковый завод»).</w:t>
      </w:r>
      <w:r>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Увеличены</w:t>
      </w:r>
      <w:r w:rsidRPr="002D3849">
        <w:rPr>
          <w:sz w:val="28"/>
          <w:szCs w:val="28"/>
          <w:lang w:eastAsia="ar-SA"/>
        </w:rPr>
        <w:t xml:space="preserve"> показатели в производстве </w:t>
      </w:r>
      <w:r>
        <w:rPr>
          <w:sz w:val="28"/>
          <w:szCs w:val="28"/>
          <w:lang w:eastAsia="ar-SA"/>
        </w:rPr>
        <w:t>тракторов</w:t>
      </w:r>
      <w:r w:rsidRPr="002D3849">
        <w:rPr>
          <w:sz w:val="28"/>
          <w:szCs w:val="28"/>
          <w:lang w:eastAsia="ar-SA"/>
        </w:rPr>
        <w:t xml:space="preserve"> для сельского хозяйства </w:t>
      </w:r>
      <w:r>
        <w:rPr>
          <w:sz w:val="28"/>
          <w:szCs w:val="28"/>
          <w:lang w:eastAsia="ar-SA"/>
        </w:rPr>
        <w:t>(</w:t>
      </w:r>
      <w:r w:rsidR="00D716B1">
        <w:rPr>
          <w:sz w:val="28"/>
          <w:szCs w:val="28"/>
          <w:lang w:eastAsia="ar-SA"/>
        </w:rPr>
        <w:t xml:space="preserve">темп роста </w:t>
      </w:r>
      <w:r>
        <w:rPr>
          <w:sz w:val="28"/>
          <w:szCs w:val="28"/>
          <w:lang w:eastAsia="ar-SA"/>
        </w:rPr>
        <w:t>134,4</w:t>
      </w:r>
      <w:r w:rsidR="00876B01">
        <w:rPr>
          <w:sz w:val="28"/>
          <w:szCs w:val="28"/>
          <w:lang w:eastAsia="ar-SA"/>
        </w:rPr>
        <w:t> </w:t>
      </w:r>
      <w:r>
        <w:rPr>
          <w:sz w:val="28"/>
          <w:szCs w:val="28"/>
          <w:lang w:eastAsia="ar-SA"/>
        </w:rPr>
        <w:t>%),</w:t>
      </w:r>
      <w:r w:rsidRPr="008B5B14">
        <w:rPr>
          <w:sz w:val="28"/>
          <w:szCs w:val="28"/>
          <w:lang w:eastAsia="ar-SA"/>
        </w:rPr>
        <w:t xml:space="preserve"> </w:t>
      </w:r>
      <w:r>
        <w:rPr>
          <w:sz w:val="28"/>
          <w:szCs w:val="28"/>
          <w:lang w:eastAsia="ar-SA"/>
        </w:rPr>
        <w:t>машин сеноуборочных</w:t>
      </w:r>
      <w:r w:rsidRPr="002D3849">
        <w:rPr>
          <w:sz w:val="28"/>
          <w:szCs w:val="28"/>
          <w:lang w:eastAsia="ar-SA"/>
        </w:rPr>
        <w:t xml:space="preserve"> </w:t>
      </w:r>
      <w:r>
        <w:rPr>
          <w:sz w:val="28"/>
          <w:szCs w:val="28"/>
          <w:lang w:eastAsia="ar-SA"/>
        </w:rPr>
        <w:t>(</w:t>
      </w:r>
      <w:r w:rsidR="00D716B1">
        <w:rPr>
          <w:sz w:val="28"/>
          <w:szCs w:val="28"/>
          <w:lang w:eastAsia="ar-SA"/>
        </w:rPr>
        <w:t xml:space="preserve">темп роста </w:t>
      </w:r>
      <w:r>
        <w:rPr>
          <w:sz w:val="28"/>
          <w:szCs w:val="28"/>
          <w:lang w:eastAsia="ar-SA"/>
        </w:rPr>
        <w:t>169,9</w:t>
      </w:r>
      <w:r w:rsidR="00876B01">
        <w:rPr>
          <w:sz w:val="28"/>
          <w:szCs w:val="28"/>
          <w:lang w:eastAsia="ar-SA"/>
        </w:rPr>
        <w:t> </w:t>
      </w:r>
      <w:r>
        <w:rPr>
          <w:sz w:val="28"/>
          <w:szCs w:val="28"/>
          <w:lang w:eastAsia="ar-SA"/>
        </w:rPr>
        <w:t>%),</w:t>
      </w:r>
      <w:r w:rsidRPr="008B5B14">
        <w:rPr>
          <w:sz w:val="28"/>
          <w:szCs w:val="28"/>
          <w:lang w:eastAsia="ar-SA"/>
        </w:rPr>
        <w:t xml:space="preserve"> </w:t>
      </w:r>
      <w:r>
        <w:rPr>
          <w:sz w:val="28"/>
          <w:szCs w:val="28"/>
          <w:lang w:eastAsia="ar-SA"/>
        </w:rPr>
        <w:t>косилок (</w:t>
      </w:r>
      <w:r w:rsidR="00D716B1">
        <w:rPr>
          <w:sz w:val="28"/>
          <w:szCs w:val="28"/>
          <w:lang w:eastAsia="ar-SA"/>
        </w:rPr>
        <w:t xml:space="preserve">темп </w:t>
      </w:r>
      <w:r w:rsidR="00D716B1">
        <w:rPr>
          <w:sz w:val="28"/>
          <w:szCs w:val="28"/>
          <w:lang w:eastAsia="ar-SA"/>
        </w:rPr>
        <w:lastRenderedPageBreak/>
        <w:t xml:space="preserve">роста </w:t>
      </w:r>
      <w:r>
        <w:rPr>
          <w:sz w:val="28"/>
          <w:szCs w:val="28"/>
          <w:lang w:eastAsia="ar-SA"/>
        </w:rPr>
        <w:t>116,9</w:t>
      </w:r>
      <w:r w:rsidR="00876B01">
        <w:rPr>
          <w:sz w:val="28"/>
          <w:szCs w:val="28"/>
          <w:lang w:eastAsia="ar-SA"/>
        </w:rPr>
        <w:t> </w:t>
      </w:r>
      <w:r>
        <w:rPr>
          <w:sz w:val="28"/>
          <w:szCs w:val="28"/>
          <w:lang w:eastAsia="ar-SA"/>
        </w:rPr>
        <w:t>%),</w:t>
      </w:r>
      <w:r w:rsidRPr="008B5B14">
        <w:rPr>
          <w:sz w:val="28"/>
          <w:szCs w:val="28"/>
          <w:lang w:eastAsia="ar-SA"/>
        </w:rPr>
        <w:t xml:space="preserve"> </w:t>
      </w:r>
      <w:r w:rsidRPr="006F70C2">
        <w:rPr>
          <w:sz w:val="28"/>
          <w:szCs w:val="28"/>
          <w:lang w:eastAsia="ar-SA"/>
        </w:rPr>
        <w:t>комбайн</w:t>
      </w:r>
      <w:r>
        <w:rPr>
          <w:sz w:val="28"/>
          <w:szCs w:val="28"/>
          <w:lang w:eastAsia="ar-SA"/>
        </w:rPr>
        <w:t>ов зерноуборочных (</w:t>
      </w:r>
      <w:r w:rsidR="00D716B1" w:rsidRPr="00D716B1">
        <w:rPr>
          <w:sz w:val="28"/>
          <w:szCs w:val="28"/>
          <w:lang w:eastAsia="ar-SA"/>
        </w:rPr>
        <w:t xml:space="preserve">темп роста </w:t>
      </w:r>
      <w:r>
        <w:rPr>
          <w:sz w:val="28"/>
          <w:szCs w:val="28"/>
          <w:lang w:eastAsia="ar-SA"/>
        </w:rPr>
        <w:t>114</w:t>
      </w:r>
      <w:r w:rsidR="00876B01">
        <w:rPr>
          <w:sz w:val="28"/>
          <w:szCs w:val="28"/>
          <w:lang w:eastAsia="ar-SA"/>
        </w:rPr>
        <w:t> </w:t>
      </w:r>
      <w:r w:rsidRPr="006F70C2">
        <w:rPr>
          <w:sz w:val="28"/>
          <w:szCs w:val="28"/>
          <w:lang w:eastAsia="ar-SA"/>
        </w:rPr>
        <w:t>%</w:t>
      </w:r>
      <w:r>
        <w:rPr>
          <w:sz w:val="28"/>
          <w:szCs w:val="28"/>
          <w:lang w:eastAsia="ar-SA"/>
        </w:rPr>
        <w:t>), прессов</w:t>
      </w:r>
      <w:r w:rsidRPr="002D3849">
        <w:rPr>
          <w:sz w:val="28"/>
          <w:szCs w:val="28"/>
          <w:lang w:eastAsia="ar-SA"/>
        </w:rPr>
        <w:t xml:space="preserve"> для соломы или сена</w:t>
      </w:r>
      <w:r>
        <w:rPr>
          <w:sz w:val="28"/>
          <w:szCs w:val="28"/>
          <w:lang w:eastAsia="ar-SA"/>
        </w:rPr>
        <w:t xml:space="preserve"> </w:t>
      </w:r>
      <w:r w:rsidRPr="002D3849">
        <w:rPr>
          <w:sz w:val="28"/>
          <w:szCs w:val="28"/>
          <w:lang w:eastAsia="ar-SA"/>
        </w:rPr>
        <w:t>включая пресс</w:t>
      </w:r>
      <w:r>
        <w:rPr>
          <w:sz w:val="28"/>
          <w:szCs w:val="28"/>
          <w:lang w:eastAsia="ar-SA"/>
        </w:rPr>
        <w:t xml:space="preserve"> – </w:t>
      </w:r>
      <w:r w:rsidRPr="002D3849">
        <w:rPr>
          <w:sz w:val="28"/>
          <w:szCs w:val="28"/>
          <w:lang w:eastAsia="ar-SA"/>
        </w:rPr>
        <w:t xml:space="preserve">подборщики </w:t>
      </w:r>
      <w:r>
        <w:rPr>
          <w:sz w:val="28"/>
          <w:szCs w:val="28"/>
          <w:lang w:eastAsia="ar-SA"/>
        </w:rPr>
        <w:t>машин сеноуборочных (</w:t>
      </w:r>
      <w:r w:rsidR="00D716B1">
        <w:rPr>
          <w:sz w:val="28"/>
          <w:szCs w:val="28"/>
          <w:lang w:eastAsia="ar-SA"/>
        </w:rPr>
        <w:t xml:space="preserve">темп роста </w:t>
      </w:r>
      <w:r>
        <w:rPr>
          <w:sz w:val="28"/>
          <w:szCs w:val="28"/>
          <w:lang w:eastAsia="ar-SA"/>
        </w:rPr>
        <w:t>105,1</w:t>
      </w:r>
      <w:r w:rsidR="00876B01">
        <w:rPr>
          <w:sz w:val="28"/>
          <w:szCs w:val="28"/>
          <w:lang w:eastAsia="ar-SA"/>
        </w:rPr>
        <w:t xml:space="preserve"> </w:t>
      </w:r>
      <w:r>
        <w:rPr>
          <w:sz w:val="28"/>
          <w:szCs w:val="28"/>
          <w:lang w:eastAsia="ar-SA"/>
        </w:rPr>
        <w:t xml:space="preserve">%). </w:t>
      </w:r>
    </w:p>
    <w:p w:rsidR="007470EE" w:rsidRDefault="007470EE" w:rsidP="00593DBF">
      <w:pPr>
        <w:pStyle w:val="ac"/>
        <w:spacing w:before="0" w:after="0"/>
        <w:ind w:firstLine="709"/>
        <w:jc w:val="both"/>
        <w:textAlignment w:val="baseline"/>
        <w:rPr>
          <w:sz w:val="28"/>
          <w:szCs w:val="28"/>
        </w:rPr>
      </w:pPr>
      <w:r w:rsidRPr="004F0F69">
        <w:rPr>
          <w:sz w:val="28"/>
          <w:szCs w:val="28"/>
        </w:rPr>
        <w:t xml:space="preserve">Тенденция </w:t>
      </w:r>
      <w:r>
        <w:rPr>
          <w:sz w:val="28"/>
          <w:szCs w:val="28"/>
        </w:rPr>
        <w:t xml:space="preserve">роста </w:t>
      </w:r>
      <w:r w:rsidRPr="004F0F69">
        <w:rPr>
          <w:sz w:val="28"/>
          <w:szCs w:val="28"/>
        </w:rPr>
        <w:t xml:space="preserve">индекса обусловлена </w:t>
      </w:r>
      <w:r>
        <w:rPr>
          <w:sz w:val="28"/>
          <w:szCs w:val="28"/>
        </w:rPr>
        <w:t xml:space="preserve">работой </w:t>
      </w:r>
      <w:r w:rsidRPr="004F0F69">
        <w:rPr>
          <w:sz w:val="28"/>
          <w:szCs w:val="28"/>
        </w:rPr>
        <w:t>ООО «Комбайно</w:t>
      </w:r>
      <w:r>
        <w:rPr>
          <w:sz w:val="28"/>
          <w:szCs w:val="28"/>
        </w:rPr>
        <w:t>вый завод «Ростсельмаш»</w:t>
      </w:r>
      <w:r w:rsidRPr="004F0F69">
        <w:rPr>
          <w:sz w:val="28"/>
          <w:szCs w:val="28"/>
        </w:rPr>
        <w:t>.</w:t>
      </w:r>
      <w:r>
        <w:rPr>
          <w:sz w:val="28"/>
          <w:szCs w:val="28"/>
        </w:rPr>
        <w:t xml:space="preserve"> </w:t>
      </w:r>
      <w:r w:rsidRPr="00223F3F">
        <w:rPr>
          <w:sz w:val="28"/>
          <w:szCs w:val="28"/>
        </w:rPr>
        <w:t xml:space="preserve">Помимо производства комбайнов </w:t>
      </w:r>
      <w:r w:rsidR="00876B01">
        <w:rPr>
          <w:sz w:val="28"/>
          <w:szCs w:val="28"/>
        </w:rPr>
        <w:t xml:space="preserve">завод </w:t>
      </w:r>
      <w:r w:rsidRPr="00223F3F">
        <w:rPr>
          <w:sz w:val="28"/>
          <w:szCs w:val="28"/>
        </w:rPr>
        <w:t xml:space="preserve">выпускает больше двух десятков видов сельхозтехники, включая тракторы под канадской маркой Versatile. </w:t>
      </w:r>
      <w:r>
        <w:rPr>
          <w:sz w:val="28"/>
          <w:szCs w:val="28"/>
        </w:rPr>
        <w:t xml:space="preserve">В отчетном периоде предприятие стало </w:t>
      </w:r>
      <w:r w:rsidRPr="00330531">
        <w:rPr>
          <w:sz w:val="28"/>
          <w:szCs w:val="28"/>
        </w:rPr>
        <w:t>победителей ежегодного конкурса «Лучший экспортер Дона».</w:t>
      </w:r>
    </w:p>
    <w:p w:rsidR="007470EE" w:rsidRDefault="007470EE" w:rsidP="00593DBF">
      <w:pPr>
        <w:pStyle w:val="ac"/>
        <w:spacing w:before="0" w:after="0"/>
        <w:ind w:firstLine="709"/>
        <w:jc w:val="both"/>
        <w:textAlignment w:val="baseline"/>
        <w:rPr>
          <w:sz w:val="28"/>
          <w:szCs w:val="28"/>
        </w:rPr>
      </w:pPr>
      <w:r>
        <w:rPr>
          <w:sz w:val="28"/>
          <w:szCs w:val="28"/>
        </w:rPr>
        <w:t xml:space="preserve">С положительным финансовым результатом завершили отчетный период </w:t>
      </w:r>
      <w:r>
        <w:rPr>
          <w:sz w:val="28"/>
          <w:szCs w:val="28"/>
        </w:rPr>
        <w:br/>
      </w:r>
      <w:r w:rsidRPr="00C01298">
        <w:rPr>
          <w:sz w:val="28"/>
          <w:szCs w:val="28"/>
        </w:rPr>
        <w:t>ООО «Компания САРМАТ»</w:t>
      </w:r>
      <w:r>
        <w:rPr>
          <w:sz w:val="28"/>
          <w:szCs w:val="28"/>
        </w:rPr>
        <w:t xml:space="preserve"> и </w:t>
      </w:r>
      <w:r w:rsidRPr="008A6E3C">
        <w:rPr>
          <w:sz w:val="28"/>
          <w:szCs w:val="28"/>
        </w:rPr>
        <w:t>ОАО «Севкавэлектроремонт»</w:t>
      </w:r>
      <w:r w:rsidRPr="00C01298">
        <w:rPr>
          <w:sz w:val="28"/>
          <w:szCs w:val="28"/>
        </w:rPr>
        <w:t>.</w:t>
      </w:r>
    </w:p>
    <w:p w:rsidR="007470EE" w:rsidRPr="00DE3554" w:rsidRDefault="007470EE" w:rsidP="00593DBF">
      <w:pPr>
        <w:suppressAutoHyphens/>
        <w:overflowPunct w:val="0"/>
        <w:autoSpaceDE w:val="0"/>
        <w:ind w:firstLine="709"/>
        <w:jc w:val="both"/>
        <w:textAlignment w:val="baseline"/>
        <w:rPr>
          <w:sz w:val="28"/>
          <w:szCs w:val="28"/>
          <w:lang w:eastAsia="ar-SA"/>
        </w:rPr>
      </w:pPr>
      <w:r w:rsidRPr="003B7497">
        <w:rPr>
          <w:sz w:val="28"/>
          <w:szCs w:val="28"/>
          <w:lang w:eastAsia="ar-SA"/>
        </w:rPr>
        <w:t xml:space="preserve">ООО «Компания САРМАТ» </w:t>
      </w:r>
      <w:r>
        <w:rPr>
          <w:sz w:val="28"/>
          <w:szCs w:val="28"/>
          <w:lang w:eastAsia="ar-SA"/>
        </w:rPr>
        <w:t xml:space="preserve">– </w:t>
      </w:r>
      <w:r w:rsidRPr="003B7497">
        <w:rPr>
          <w:sz w:val="28"/>
          <w:szCs w:val="28"/>
          <w:lang w:eastAsia="ar-SA"/>
        </w:rPr>
        <w:t>специализированное предприятие в сфере производства почвообрабатывающей техники и запасных частей. Организация создана в 2008 году в период реорганизации культиваторного завода ЗАО «Красный Аксай», старейшего сельскохозяйственного машиностроительного предприятия России.</w:t>
      </w:r>
      <w:r w:rsidR="00876B01">
        <w:rPr>
          <w:sz w:val="28"/>
          <w:szCs w:val="28"/>
          <w:lang w:eastAsia="ar-SA"/>
        </w:rPr>
        <w:t xml:space="preserve"> З</w:t>
      </w:r>
      <w:r w:rsidRPr="00DE3554">
        <w:rPr>
          <w:sz w:val="28"/>
          <w:szCs w:val="28"/>
          <w:lang w:eastAsia="ar-SA"/>
        </w:rPr>
        <w:t>апущен в производство культиватор КПП-8СК (2,5 м складывания, лапа 230</w:t>
      </w:r>
      <w:r w:rsidR="00876B01">
        <w:rPr>
          <w:sz w:val="28"/>
          <w:szCs w:val="28"/>
          <w:lang w:eastAsia="ar-SA"/>
        </w:rPr>
        <w:t xml:space="preserve"> </w:t>
      </w:r>
      <w:r w:rsidRPr="00DE3554">
        <w:rPr>
          <w:sz w:val="28"/>
          <w:szCs w:val="28"/>
          <w:lang w:eastAsia="ar-SA"/>
        </w:rPr>
        <w:t>мм), мотыга ротационная МРШ-12С, культиватор КРК-5,6 С с АТП</w:t>
      </w:r>
      <w:r>
        <w:rPr>
          <w:sz w:val="28"/>
          <w:szCs w:val="28"/>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sidRPr="008A6E3C">
        <w:rPr>
          <w:sz w:val="28"/>
          <w:szCs w:val="28"/>
          <w:lang w:eastAsia="ar-SA"/>
        </w:rPr>
        <w:t>О</w:t>
      </w:r>
      <w:r>
        <w:rPr>
          <w:sz w:val="28"/>
          <w:szCs w:val="28"/>
          <w:lang w:eastAsia="ar-SA"/>
        </w:rPr>
        <w:t xml:space="preserve">АО «Севкавэлектроремонт» </w:t>
      </w:r>
      <w:r w:rsidRPr="008A6E3C">
        <w:rPr>
          <w:sz w:val="28"/>
          <w:szCs w:val="28"/>
          <w:lang w:eastAsia="ar-SA"/>
        </w:rPr>
        <w:t xml:space="preserve">одно из крупнейших электроремонтных предприятий России, с </w:t>
      </w:r>
      <w:r w:rsidRPr="00C01298">
        <w:rPr>
          <w:sz w:val="28"/>
          <w:szCs w:val="28"/>
          <w:lang w:eastAsia="ar-SA"/>
        </w:rPr>
        <w:t xml:space="preserve">опытом работы более 70 лет. Предприятие выпускает </w:t>
      </w:r>
      <w:r w:rsidRPr="008A6E3C">
        <w:rPr>
          <w:sz w:val="28"/>
          <w:szCs w:val="28"/>
          <w:lang w:eastAsia="ar-SA"/>
        </w:rPr>
        <w:t>обмоток</w:t>
      </w:r>
      <w:r w:rsidRPr="00C01298">
        <w:rPr>
          <w:sz w:val="28"/>
          <w:szCs w:val="28"/>
          <w:lang w:eastAsia="ar-SA"/>
        </w:rPr>
        <w:t>и</w:t>
      </w:r>
      <w:r w:rsidRPr="008A6E3C">
        <w:rPr>
          <w:sz w:val="28"/>
          <w:szCs w:val="28"/>
          <w:lang w:eastAsia="ar-SA"/>
        </w:rPr>
        <w:t xml:space="preserve"> турбогенераторов и гидрогенераторов</w:t>
      </w:r>
      <w:r w:rsidRPr="00C01298">
        <w:rPr>
          <w:sz w:val="28"/>
          <w:szCs w:val="28"/>
          <w:lang w:eastAsia="ar-SA"/>
        </w:rPr>
        <w:t>, комплектующие</w:t>
      </w:r>
      <w:r>
        <w:rPr>
          <w:sz w:val="28"/>
          <w:szCs w:val="28"/>
          <w:lang w:eastAsia="ar-SA"/>
        </w:rPr>
        <w:t xml:space="preserve"> для ремонта турбогенераторов, </w:t>
      </w:r>
      <w:r w:rsidRPr="008A6E3C">
        <w:rPr>
          <w:sz w:val="28"/>
          <w:szCs w:val="28"/>
          <w:lang w:eastAsia="ar-SA"/>
        </w:rPr>
        <w:t>гидрогенераторов</w:t>
      </w:r>
      <w:r>
        <w:rPr>
          <w:sz w:val="28"/>
          <w:szCs w:val="28"/>
          <w:lang w:eastAsia="ar-SA"/>
        </w:rPr>
        <w:t xml:space="preserve">, трансформаторов и </w:t>
      </w:r>
      <w:r w:rsidRPr="008A6E3C">
        <w:rPr>
          <w:sz w:val="28"/>
          <w:szCs w:val="28"/>
          <w:lang w:eastAsia="ar-SA"/>
        </w:rPr>
        <w:t>электродвигателей</w:t>
      </w:r>
      <w:r w:rsidRPr="00C01298">
        <w:rPr>
          <w:sz w:val="28"/>
          <w:szCs w:val="28"/>
          <w:lang w:eastAsia="ar-SA"/>
        </w:rPr>
        <w:t xml:space="preserve">, </w:t>
      </w:r>
      <w:r w:rsidRPr="008A6E3C">
        <w:rPr>
          <w:sz w:val="28"/>
          <w:szCs w:val="28"/>
          <w:lang w:eastAsia="ar-SA"/>
        </w:rPr>
        <w:t>тех</w:t>
      </w:r>
      <w:r w:rsidRPr="00C01298">
        <w:rPr>
          <w:sz w:val="28"/>
          <w:szCs w:val="28"/>
          <w:lang w:eastAsia="ar-SA"/>
        </w:rPr>
        <w:t>нологическое оборудование</w:t>
      </w:r>
      <w:r w:rsidRPr="008A6E3C">
        <w:rPr>
          <w:sz w:val="28"/>
          <w:szCs w:val="28"/>
          <w:lang w:eastAsia="ar-SA"/>
        </w:rPr>
        <w:t xml:space="preserve"> для механизации процессов ремонта электрических машин и трансформаторов.</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shd w:val="clear" w:color="auto" w:fill="FFFFFF"/>
          <w:lang w:eastAsia="ar-SA"/>
        </w:rPr>
        <w:t xml:space="preserve">Индекс </w:t>
      </w:r>
      <w:r w:rsidRPr="00BB04AA">
        <w:rPr>
          <w:b/>
          <w:sz w:val="28"/>
          <w:szCs w:val="28"/>
          <w:u w:val="single"/>
          <w:lang w:eastAsia="ar-SA"/>
        </w:rPr>
        <w:t>производства одежды</w:t>
      </w:r>
      <w:r>
        <w:rPr>
          <w:b/>
          <w:sz w:val="28"/>
          <w:szCs w:val="28"/>
          <w:u w:val="single"/>
          <w:shd w:val="clear" w:color="auto" w:fill="FFFFFF"/>
          <w:lang w:eastAsia="ar-SA"/>
        </w:rPr>
        <w:t xml:space="preserve"> составил 118</w:t>
      </w:r>
      <w:r w:rsidR="003A4FFE">
        <w:rPr>
          <w:b/>
          <w:sz w:val="28"/>
          <w:szCs w:val="28"/>
          <w:u w:val="single"/>
          <w:lang w:eastAsia="ar-SA"/>
        </w:rPr>
        <w:t> </w:t>
      </w:r>
      <w:r w:rsidRPr="006F70C2">
        <w:rPr>
          <w:b/>
          <w:sz w:val="28"/>
          <w:szCs w:val="28"/>
          <w:u w:val="single"/>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Pr="006F70C2">
        <w:rPr>
          <w:sz w:val="28"/>
          <w:szCs w:val="28"/>
          <w:lang w:eastAsia="ar-SA"/>
        </w:rPr>
        <w:t xml:space="preserve"> АО «ЭЛИС ФЭШН РУС», </w:t>
      </w:r>
      <w:r>
        <w:rPr>
          <w:sz w:val="28"/>
          <w:szCs w:val="28"/>
          <w:lang w:eastAsia="ar-SA"/>
        </w:rPr>
        <w:t xml:space="preserve">ООО «Фэмили Актив», </w:t>
      </w:r>
      <w:r w:rsidRPr="006F70C2">
        <w:rPr>
          <w:sz w:val="28"/>
          <w:szCs w:val="28"/>
          <w:lang w:eastAsia="ar-SA"/>
        </w:rPr>
        <w:t>ООО «АКТИВ</w:t>
      </w:r>
      <w:r>
        <w:rPr>
          <w:sz w:val="28"/>
          <w:szCs w:val="28"/>
          <w:lang w:eastAsia="ar-SA"/>
        </w:rPr>
        <w:t>–</w:t>
      </w:r>
      <w:r w:rsidRPr="006F70C2">
        <w:rPr>
          <w:sz w:val="28"/>
          <w:szCs w:val="28"/>
          <w:lang w:eastAsia="ar-SA"/>
        </w:rPr>
        <w:t xml:space="preserve">ДОН», </w:t>
      </w:r>
      <w:r w:rsidR="00876B01">
        <w:rPr>
          <w:sz w:val="28"/>
          <w:szCs w:val="28"/>
          <w:lang w:eastAsia="ar-SA"/>
        </w:rPr>
        <w:br/>
      </w:r>
      <w:r w:rsidRPr="006F70C2">
        <w:rPr>
          <w:sz w:val="28"/>
          <w:szCs w:val="28"/>
          <w:lang w:eastAsia="ar-SA"/>
        </w:rPr>
        <w:t>ООО ПО «ТЕКСТИЛЬ</w:t>
      </w:r>
      <w:r>
        <w:rPr>
          <w:sz w:val="28"/>
          <w:szCs w:val="28"/>
          <w:lang w:eastAsia="ar-SA"/>
        </w:rPr>
        <w:t>–</w:t>
      </w:r>
      <w:r w:rsidRPr="006F70C2">
        <w:rPr>
          <w:sz w:val="28"/>
          <w:szCs w:val="28"/>
          <w:lang w:eastAsia="ar-SA"/>
        </w:rPr>
        <w:t xml:space="preserve">ЮГ», ООО «ДАРИНА», </w:t>
      </w:r>
      <w:r w:rsidR="00876B01">
        <w:rPr>
          <w:sz w:val="28"/>
          <w:szCs w:val="28"/>
          <w:lang w:eastAsia="ar-SA"/>
        </w:rPr>
        <w:t xml:space="preserve">ООО «АТЕЛЬЕ МОДЕР» </w:t>
      </w:r>
      <w:r w:rsidR="00876B01">
        <w:rPr>
          <w:sz w:val="28"/>
          <w:szCs w:val="28"/>
          <w:lang w:eastAsia="ar-SA"/>
        </w:rPr>
        <w:br/>
        <w:t xml:space="preserve">и </w:t>
      </w:r>
      <w:r w:rsidRPr="006F70C2">
        <w:rPr>
          <w:sz w:val="28"/>
          <w:szCs w:val="28"/>
          <w:lang w:eastAsia="ar-SA"/>
        </w:rPr>
        <w:t>ООО «Элен</w:t>
      </w:r>
      <w:r>
        <w:rPr>
          <w:sz w:val="28"/>
          <w:szCs w:val="28"/>
          <w:lang w:eastAsia="ar-SA"/>
        </w:rPr>
        <w:t>–</w:t>
      </w:r>
      <w:r w:rsidRPr="006F70C2">
        <w:rPr>
          <w:sz w:val="28"/>
          <w:szCs w:val="28"/>
          <w:lang w:eastAsia="ar-SA"/>
        </w:rPr>
        <w:t>Вест»</w:t>
      </w:r>
      <w:r w:rsidR="00876B01">
        <w:rPr>
          <w:sz w:val="28"/>
          <w:szCs w:val="28"/>
          <w:lang w:eastAsia="ar-SA"/>
        </w:rPr>
        <w:t>.</w:t>
      </w:r>
      <w:r w:rsidRPr="006F70C2">
        <w:rPr>
          <w:sz w:val="28"/>
          <w:szCs w:val="28"/>
          <w:lang w:eastAsia="ar-SA"/>
        </w:rPr>
        <w:t xml:space="preserve"> </w:t>
      </w:r>
    </w:p>
    <w:p w:rsidR="007470EE" w:rsidRPr="00876B01" w:rsidRDefault="007470EE" w:rsidP="00876B01">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Увеличено производство </w:t>
      </w:r>
      <w:r>
        <w:rPr>
          <w:sz w:val="28"/>
          <w:szCs w:val="28"/>
          <w:lang w:eastAsia="ar-SA"/>
        </w:rPr>
        <w:t xml:space="preserve">(в натуральном выражении) </w:t>
      </w:r>
      <w:r w:rsidRPr="006F70C2">
        <w:rPr>
          <w:sz w:val="28"/>
          <w:szCs w:val="28"/>
          <w:lang w:eastAsia="ar-SA"/>
        </w:rPr>
        <w:t>следующей продукции:</w:t>
      </w:r>
      <w:r w:rsidR="00876B01">
        <w:rPr>
          <w:sz w:val="28"/>
          <w:szCs w:val="28"/>
          <w:lang w:eastAsia="ar-SA"/>
        </w:rPr>
        <w:t xml:space="preserve"> </w:t>
      </w:r>
      <w:r w:rsidRPr="00876B01">
        <w:rPr>
          <w:sz w:val="28"/>
          <w:szCs w:val="28"/>
          <w:lang w:eastAsia="ar-SA"/>
        </w:rPr>
        <w:t>изделия трикотажные или вязаные – 123,5</w:t>
      </w:r>
      <w:r w:rsidR="00876B01" w:rsidRPr="00876B01">
        <w:rPr>
          <w:sz w:val="28"/>
          <w:szCs w:val="28"/>
          <w:lang w:eastAsia="ar-SA"/>
        </w:rPr>
        <w:t xml:space="preserve"> %; </w:t>
      </w:r>
      <w:r w:rsidRPr="00876B01">
        <w:rPr>
          <w:sz w:val="28"/>
          <w:szCs w:val="28"/>
          <w:lang w:eastAsia="ar-SA"/>
        </w:rPr>
        <w:t xml:space="preserve">анораки, ветровки, штормовки </w:t>
      </w:r>
      <w:r w:rsidR="00876B01">
        <w:rPr>
          <w:sz w:val="28"/>
          <w:szCs w:val="28"/>
          <w:lang w:eastAsia="ar-SA"/>
        </w:rPr>
        <w:br/>
      </w:r>
      <w:r w:rsidRPr="00876B01">
        <w:rPr>
          <w:sz w:val="28"/>
          <w:szCs w:val="28"/>
          <w:lang w:eastAsia="ar-SA"/>
        </w:rPr>
        <w:t>и аналогичные изделия из текстильных материалов, кроме трикотажных или вязаных – 116,2</w:t>
      </w:r>
      <w:r w:rsidR="00876B01">
        <w:rPr>
          <w:sz w:val="28"/>
          <w:szCs w:val="28"/>
          <w:lang w:eastAsia="ar-SA"/>
        </w:rPr>
        <w:t> </w:t>
      </w:r>
      <w:r w:rsidRPr="00876B01">
        <w:rPr>
          <w:sz w:val="28"/>
          <w:szCs w:val="28"/>
          <w:lang w:eastAsia="ar-SA"/>
        </w:rPr>
        <w:t>%;</w:t>
      </w:r>
      <w:r w:rsidR="00876B01" w:rsidRPr="00876B01">
        <w:rPr>
          <w:sz w:val="28"/>
          <w:szCs w:val="28"/>
          <w:lang w:eastAsia="ar-SA"/>
        </w:rPr>
        <w:t xml:space="preserve"> </w:t>
      </w:r>
      <w:r w:rsidRPr="00876B01">
        <w:rPr>
          <w:sz w:val="28"/>
          <w:szCs w:val="28"/>
          <w:lang w:eastAsia="ar-SA"/>
        </w:rPr>
        <w:t>спецодежда – в 35,4 раза;</w:t>
      </w:r>
      <w:r w:rsidR="00876B01" w:rsidRPr="00876B01">
        <w:rPr>
          <w:sz w:val="28"/>
          <w:szCs w:val="28"/>
          <w:lang w:eastAsia="ar-SA"/>
        </w:rPr>
        <w:t xml:space="preserve"> </w:t>
      </w:r>
      <w:r w:rsidRPr="00876B01">
        <w:rPr>
          <w:sz w:val="28"/>
          <w:szCs w:val="28"/>
          <w:lang w:eastAsia="ar-SA"/>
        </w:rPr>
        <w:t>пальто, полупальто из текстильных материалов, кроме трикотажных или вязаных – 109,6</w:t>
      </w:r>
      <w:r w:rsidR="00876B01">
        <w:rPr>
          <w:sz w:val="28"/>
          <w:szCs w:val="28"/>
          <w:lang w:eastAsia="ar-SA"/>
        </w:rPr>
        <w:t> %</w:t>
      </w:r>
      <w:r w:rsidRPr="00876B01">
        <w:rPr>
          <w:sz w:val="28"/>
          <w:szCs w:val="28"/>
          <w:lang w:eastAsia="ar-SA"/>
        </w:rPr>
        <w:t>;</w:t>
      </w:r>
      <w:r w:rsidR="00876B01" w:rsidRPr="00876B01">
        <w:rPr>
          <w:sz w:val="28"/>
          <w:szCs w:val="28"/>
          <w:lang w:eastAsia="ar-SA"/>
        </w:rPr>
        <w:t xml:space="preserve"> </w:t>
      </w:r>
      <w:r w:rsidRPr="00876B01">
        <w:rPr>
          <w:sz w:val="28"/>
          <w:szCs w:val="28"/>
          <w:lang w:eastAsia="ar-SA"/>
        </w:rPr>
        <w:t xml:space="preserve">брюки, бриджи и шорты </w:t>
      </w:r>
      <w:r w:rsidR="00876B01">
        <w:rPr>
          <w:sz w:val="28"/>
          <w:szCs w:val="28"/>
          <w:lang w:eastAsia="ar-SA"/>
        </w:rPr>
        <w:br/>
      </w:r>
      <w:r w:rsidRPr="00876B01">
        <w:rPr>
          <w:sz w:val="28"/>
          <w:szCs w:val="28"/>
          <w:lang w:eastAsia="ar-SA"/>
        </w:rPr>
        <w:t>из текстильных материалов, кроме трикотажных или вязаных – 107,7</w:t>
      </w:r>
      <w:r w:rsidR="00876B01">
        <w:rPr>
          <w:sz w:val="28"/>
          <w:szCs w:val="28"/>
          <w:lang w:eastAsia="ar-SA"/>
        </w:rPr>
        <w:t> </w:t>
      </w:r>
      <w:r w:rsidRPr="00876B01">
        <w:rPr>
          <w:sz w:val="28"/>
          <w:szCs w:val="28"/>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sidRPr="00F8748F">
        <w:rPr>
          <w:sz w:val="28"/>
          <w:szCs w:val="28"/>
          <w:lang w:eastAsia="ar-SA"/>
        </w:rPr>
        <w:t>Продолжило стабильную работу АО «ЭЛИС ФЭШН РУС». Все фабрики компании оснащены оборудованием лучших мировых производителей: раскройные комплексы последнего поколения Gerber (США) и Morgan (Италия), тр</w:t>
      </w:r>
      <w:r>
        <w:rPr>
          <w:sz w:val="28"/>
          <w:szCs w:val="28"/>
          <w:lang w:eastAsia="ar-SA"/>
        </w:rPr>
        <w:t>анспортные линии Eton (Швеция)</w:t>
      </w:r>
      <w:r w:rsidRPr="00F8748F">
        <w:rPr>
          <w:sz w:val="28"/>
          <w:szCs w:val="28"/>
          <w:lang w:eastAsia="ar-SA"/>
        </w:rPr>
        <w:t xml:space="preserve">. </w:t>
      </w:r>
    </w:p>
    <w:p w:rsidR="007470EE" w:rsidRDefault="00876B01" w:rsidP="00593DBF">
      <w:pPr>
        <w:suppressAutoHyphens/>
        <w:overflowPunct w:val="0"/>
        <w:autoSpaceDE w:val="0"/>
        <w:ind w:firstLine="709"/>
        <w:jc w:val="both"/>
        <w:textAlignment w:val="baseline"/>
        <w:rPr>
          <w:sz w:val="28"/>
          <w:szCs w:val="28"/>
          <w:lang w:eastAsia="ar-SA"/>
        </w:rPr>
      </w:pPr>
      <w:r>
        <w:rPr>
          <w:sz w:val="28"/>
          <w:szCs w:val="28"/>
          <w:lang w:eastAsia="ar-SA"/>
        </w:rPr>
        <w:t>Также компания</w:t>
      </w:r>
      <w:r w:rsidR="007470EE" w:rsidRPr="00116D05">
        <w:rPr>
          <w:sz w:val="28"/>
          <w:szCs w:val="28"/>
          <w:lang w:eastAsia="ar-SA"/>
        </w:rPr>
        <w:t xml:space="preserve"> расширяет производство, приобрела 1 га земли за 40 млн руб</w:t>
      </w:r>
      <w:r w:rsidR="007470EE">
        <w:rPr>
          <w:sz w:val="28"/>
          <w:szCs w:val="28"/>
          <w:lang w:eastAsia="ar-SA"/>
        </w:rPr>
        <w:t xml:space="preserve">. </w:t>
      </w:r>
      <w:r w:rsidR="007470EE" w:rsidRPr="00116D05">
        <w:rPr>
          <w:sz w:val="28"/>
          <w:szCs w:val="28"/>
          <w:lang w:eastAsia="ar-SA"/>
        </w:rPr>
        <w:t xml:space="preserve">в Северном жилом массиве. Ведутся работы по строительству </w:t>
      </w:r>
      <w:r w:rsidR="007470EE">
        <w:rPr>
          <w:sz w:val="28"/>
          <w:szCs w:val="28"/>
          <w:lang w:eastAsia="ar-SA"/>
        </w:rPr>
        <w:t xml:space="preserve">новой </w:t>
      </w:r>
      <w:r w:rsidR="007470EE" w:rsidRPr="00116D05">
        <w:rPr>
          <w:sz w:val="28"/>
          <w:szCs w:val="28"/>
          <w:lang w:eastAsia="ar-SA"/>
        </w:rPr>
        <w:t xml:space="preserve">фабрики </w:t>
      </w:r>
      <w:r>
        <w:rPr>
          <w:sz w:val="28"/>
          <w:szCs w:val="28"/>
          <w:lang w:eastAsia="ar-SA"/>
        </w:rPr>
        <w:br/>
      </w:r>
      <w:r w:rsidR="007470EE">
        <w:rPr>
          <w:sz w:val="28"/>
          <w:szCs w:val="28"/>
          <w:lang w:eastAsia="ar-SA"/>
        </w:rPr>
        <w:t>и переносу трикотажного производства.</w:t>
      </w:r>
      <w:r w:rsidR="007470EE" w:rsidRPr="00116D05">
        <w:rPr>
          <w:sz w:val="28"/>
          <w:szCs w:val="28"/>
          <w:lang w:eastAsia="ar-SA"/>
        </w:rPr>
        <w:t xml:space="preserve"> </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бумаги </w:t>
      </w:r>
      <w:r>
        <w:rPr>
          <w:b/>
          <w:sz w:val="28"/>
          <w:szCs w:val="28"/>
          <w:u w:val="single"/>
          <w:lang w:eastAsia="ar-SA"/>
        </w:rPr>
        <w:t>и бумажных изделий составил 109,7</w:t>
      </w:r>
      <w:r w:rsidRPr="006F70C2">
        <w:rPr>
          <w:b/>
          <w:sz w:val="28"/>
          <w:szCs w:val="28"/>
          <w:u w:val="single"/>
          <w:lang w:eastAsia="ar-SA"/>
        </w:rPr>
        <w:t>%.</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(ООО «Д</w:t>
      </w:r>
      <w:r w:rsidR="00876B01" w:rsidRPr="006F70C2">
        <w:rPr>
          <w:sz w:val="28"/>
          <w:szCs w:val="28"/>
          <w:lang w:eastAsia="ar-SA"/>
        </w:rPr>
        <w:t>онская гофротара</w:t>
      </w:r>
      <w:r w:rsidRPr="006F70C2">
        <w:rPr>
          <w:sz w:val="28"/>
          <w:szCs w:val="28"/>
          <w:lang w:eastAsia="ar-SA"/>
        </w:rPr>
        <w:t xml:space="preserve">», </w:t>
      </w:r>
      <w:r w:rsidR="00876B01" w:rsidRPr="006F70C2">
        <w:rPr>
          <w:sz w:val="28"/>
          <w:szCs w:val="28"/>
          <w:lang w:eastAsia="ar-SA"/>
        </w:rPr>
        <w:t xml:space="preserve">ООО ПКФ «Типография Сармат», </w:t>
      </w:r>
      <w:r w:rsidR="00876B01">
        <w:rPr>
          <w:sz w:val="28"/>
          <w:szCs w:val="28"/>
          <w:lang w:eastAsia="ar-SA"/>
        </w:rPr>
        <w:t>АО «Донтара»,</w:t>
      </w:r>
      <w:r w:rsidR="00876B01">
        <w:rPr>
          <w:sz w:val="28"/>
          <w:szCs w:val="28"/>
          <w:lang w:eastAsia="ar-SA"/>
        </w:rPr>
        <w:br/>
      </w:r>
      <w:r w:rsidRPr="006F70C2">
        <w:rPr>
          <w:sz w:val="28"/>
          <w:szCs w:val="28"/>
          <w:lang w:eastAsia="ar-SA"/>
        </w:rPr>
        <w:t>ООО «ГРАФОБАЛ</w:t>
      </w:r>
      <w:r>
        <w:rPr>
          <w:sz w:val="28"/>
          <w:szCs w:val="28"/>
          <w:lang w:eastAsia="ar-SA"/>
        </w:rPr>
        <w:t xml:space="preserve"> – </w:t>
      </w:r>
      <w:r w:rsidRPr="006F70C2">
        <w:rPr>
          <w:sz w:val="28"/>
          <w:szCs w:val="28"/>
          <w:lang w:eastAsia="ar-SA"/>
        </w:rPr>
        <w:t>ДОН», ООО «ОМЕГА</w:t>
      </w:r>
      <w:r>
        <w:rPr>
          <w:sz w:val="28"/>
          <w:szCs w:val="28"/>
          <w:lang w:eastAsia="ar-SA"/>
        </w:rPr>
        <w:t>–</w:t>
      </w:r>
      <w:r w:rsidRPr="006F70C2">
        <w:rPr>
          <w:sz w:val="28"/>
          <w:szCs w:val="28"/>
          <w:lang w:eastAsia="ar-SA"/>
        </w:rPr>
        <w:t>ПРИНТ»,</w:t>
      </w:r>
      <w:r w:rsidR="00876B01">
        <w:rPr>
          <w:sz w:val="28"/>
          <w:szCs w:val="28"/>
          <w:lang w:eastAsia="ar-SA"/>
        </w:rPr>
        <w:t xml:space="preserve"> </w:t>
      </w:r>
      <w:r w:rsidRPr="006F70C2">
        <w:rPr>
          <w:sz w:val="28"/>
          <w:szCs w:val="28"/>
          <w:lang w:eastAsia="ar-SA"/>
        </w:rPr>
        <w:t>ООО «Печатная Мануфактура»).</w:t>
      </w:r>
      <w:r>
        <w:rPr>
          <w:sz w:val="28"/>
          <w:szCs w:val="28"/>
          <w:lang w:eastAsia="ar-SA"/>
        </w:rPr>
        <w:t xml:space="preserve"> </w:t>
      </w:r>
    </w:p>
    <w:p w:rsidR="007470EE" w:rsidRPr="001C3136" w:rsidRDefault="007470EE" w:rsidP="00593DBF">
      <w:pPr>
        <w:ind w:firstLine="709"/>
        <w:jc w:val="both"/>
        <w:rPr>
          <w:sz w:val="28"/>
          <w:szCs w:val="28"/>
        </w:rPr>
      </w:pPr>
      <w:r w:rsidRPr="001C3136">
        <w:rPr>
          <w:sz w:val="28"/>
          <w:szCs w:val="28"/>
        </w:rPr>
        <w:lastRenderedPageBreak/>
        <w:t xml:space="preserve">ООО «Донская гофротара» является одним из ведущих производителей гофроупаковки и картона для плоских слоев на Юге России. Замкнутый цикл производства, использование современных технологий и передового оборудования, позволяет выпускать в неограниченных объемах востребованную гофропродукцию высокого качества, соответствующую требованиям ГОСТ в максимально сжатые сроки. </w:t>
      </w:r>
      <w:r w:rsidRPr="004F0F69">
        <w:rPr>
          <w:sz w:val="28"/>
        </w:rPr>
        <w:t xml:space="preserve">Осуществляет поставки своей продукции таким предприятиям, как </w:t>
      </w:r>
      <w:r>
        <w:rPr>
          <w:sz w:val="28"/>
        </w:rPr>
        <w:t xml:space="preserve">ООО «МЭЗ Юг Руси», </w:t>
      </w:r>
      <w:r w:rsidRPr="004F0F69">
        <w:rPr>
          <w:sz w:val="28"/>
        </w:rPr>
        <w:t>АО «Донской табак», ОАО «Астон»,</w:t>
      </w:r>
      <w:r w:rsidR="00876B01">
        <w:rPr>
          <w:sz w:val="28"/>
        </w:rPr>
        <w:t xml:space="preserve"> </w:t>
      </w:r>
      <w:r w:rsidRPr="004F0F69">
        <w:rPr>
          <w:sz w:val="28"/>
        </w:rPr>
        <w:t>ЗАО «Корпорация «Глория Джинс», ООО «Аква-Дон» и др</w:t>
      </w:r>
      <w:r w:rsidR="00876B01">
        <w:rPr>
          <w:sz w:val="28"/>
        </w:rPr>
        <w:t>угие</w:t>
      </w:r>
      <w:r w:rsidRPr="004F0F69">
        <w:rPr>
          <w:sz w:val="28"/>
        </w:rPr>
        <w:t>.</w:t>
      </w:r>
      <w:r>
        <w:rPr>
          <w:sz w:val="28"/>
          <w:szCs w:val="28"/>
        </w:rPr>
        <w:t xml:space="preserve"> </w:t>
      </w:r>
      <w:r w:rsidRPr="004F0F69">
        <w:rPr>
          <w:sz w:val="28"/>
        </w:rPr>
        <w:t>Качество гофропродукции контролируется Аккредитованной Испытательной Лабораторие</w:t>
      </w:r>
      <w:r>
        <w:rPr>
          <w:sz w:val="28"/>
        </w:rPr>
        <w:t>й</w:t>
      </w:r>
      <w:r w:rsidR="00876B01">
        <w:rPr>
          <w:sz w:val="28"/>
        </w:rPr>
        <w:t>.</w:t>
      </w:r>
    </w:p>
    <w:p w:rsidR="007470EE" w:rsidRPr="00F60D92" w:rsidRDefault="00876B01" w:rsidP="00593DBF">
      <w:pPr>
        <w:suppressAutoHyphens/>
        <w:overflowPunct w:val="0"/>
        <w:autoSpaceDE w:val="0"/>
        <w:ind w:firstLine="709"/>
        <w:jc w:val="both"/>
        <w:textAlignment w:val="baseline"/>
        <w:rPr>
          <w:sz w:val="28"/>
          <w:szCs w:val="28"/>
          <w:lang w:eastAsia="ar-SA"/>
        </w:rPr>
      </w:pPr>
      <w:r>
        <w:rPr>
          <w:sz w:val="28"/>
          <w:szCs w:val="28"/>
          <w:lang w:eastAsia="ar-SA"/>
        </w:rPr>
        <w:t>АО «Донтара» –</w:t>
      </w:r>
      <w:r w:rsidR="007470EE" w:rsidRPr="00F60D92">
        <w:rPr>
          <w:sz w:val="28"/>
          <w:szCs w:val="28"/>
          <w:lang w:eastAsia="ar-SA"/>
        </w:rPr>
        <w:t xml:space="preserve"> крупное предприятие, специализирующее</w:t>
      </w:r>
      <w:r w:rsidR="007470EE">
        <w:rPr>
          <w:sz w:val="28"/>
          <w:szCs w:val="28"/>
          <w:lang w:eastAsia="ar-SA"/>
        </w:rPr>
        <w:t>ся на производстве гофрокартона</w:t>
      </w:r>
      <w:r w:rsidR="00893E34">
        <w:rPr>
          <w:sz w:val="28"/>
          <w:szCs w:val="28"/>
          <w:lang w:eastAsia="ar-SA"/>
        </w:rPr>
        <w:t>, гофротары, а так</w:t>
      </w:r>
      <w:r w:rsidR="007470EE" w:rsidRPr="00F60D92">
        <w:rPr>
          <w:sz w:val="28"/>
          <w:szCs w:val="28"/>
          <w:lang w:eastAsia="ar-SA"/>
        </w:rPr>
        <w:t>же короб</w:t>
      </w:r>
      <w:r w:rsidR="00D716B1">
        <w:rPr>
          <w:sz w:val="28"/>
          <w:szCs w:val="28"/>
          <w:lang w:eastAsia="ar-SA"/>
        </w:rPr>
        <w:t>ок</w:t>
      </w:r>
      <w:r w:rsidR="007470EE" w:rsidRPr="00F60D92">
        <w:rPr>
          <w:sz w:val="28"/>
          <w:szCs w:val="28"/>
          <w:lang w:eastAsia="ar-SA"/>
        </w:rPr>
        <w:t xml:space="preserve"> из картона. Производство оснащено двумя тигельными гидропрессами, что позволяет изготовлять в день более чем 20000 высечных гофроящиков</w:t>
      </w:r>
      <w:r w:rsidR="007470EE">
        <w:rPr>
          <w:sz w:val="28"/>
          <w:szCs w:val="28"/>
          <w:lang w:eastAsia="ar-SA"/>
        </w:rPr>
        <w:t>.</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w:t>
      </w:r>
      <w:r>
        <w:rPr>
          <w:b/>
          <w:sz w:val="28"/>
          <w:szCs w:val="28"/>
          <w:u w:val="single"/>
          <w:lang w:eastAsia="ar-SA"/>
        </w:rPr>
        <w:t>тва пищевых продуктов составил 106,1</w:t>
      </w:r>
      <w:r w:rsidR="003A4FFE">
        <w:rPr>
          <w:b/>
          <w:sz w:val="28"/>
          <w:szCs w:val="28"/>
          <w:u w:val="single"/>
          <w:lang w:eastAsia="ar-SA"/>
        </w:rPr>
        <w:t> </w:t>
      </w:r>
      <w:r w:rsidRPr="006F70C2">
        <w:rPr>
          <w:b/>
          <w:sz w:val="28"/>
          <w:szCs w:val="28"/>
          <w:u w:val="single"/>
          <w:lang w:eastAsia="ar-SA"/>
        </w:rPr>
        <w:t>%.</w:t>
      </w:r>
      <w:r>
        <w:rPr>
          <w:b/>
          <w:sz w:val="28"/>
          <w:szCs w:val="28"/>
          <w:u w:val="single"/>
          <w:lang w:eastAsia="ar-SA"/>
        </w:rPr>
        <w:t xml:space="preserve"> </w:t>
      </w:r>
    </w:p>
    <w:p w:rsidR="007470EE" w:rsidRPr="006F70C2" w:rsidRDefault="007470EE" w:rsidP="00593DBF">
      <w:pPr>
        <w:suppressAutoHyphens/>
        <w:overflowPunct w:val="0"/>
        <w:autoSpaceDE w:val="0"/>
        <w:ind w:firstLine="709"/>
        <w:jc w:val="both"/>
        <w:textAlignment w:val="baseline"/>
        <w:rPr>
          <w:sz w:val="28"/>
          <w:szCs w:val="28"/>
        </w:rPr>
      </w:pPr>
      <w:r w:rsidRPr="006F70C2">
        <w:rPr>
          <w:sz w:val="28"/>
          <w:szCs w:val="28"/>
        </w:rPr>
        <w:t xml:space="preserve">Увеличение объемов производства </w:t>
      </w:r>
      <w:r>
        <w:rPr>
          <w:sz w:val="28"/>
          <w:szCs w:val="28"/>
        </w:rPr>
        <w:t xml:space="preserve">в натуральном выражении </w:t>
      </w:r>
      <w:r w:rsidRPr="006F70C2">
        <w:rPr>
          <w:sz w:val="28"/>
          <w:szCs w:val="28"/>
        </w:rPr>
        <w:t xml:space="preserve">отмечено </w:t>
      </w:r>
      <w:r w:rsidR="000F6A32">
        <w:rPr>
          <w:sz w:val="28"/>
          <w:szCs w:val="28"/>
        </w:rPr>
        <w:br/>
      </w:r>
      <w:r w:rsidRPr="006F70C2">
        <w:rPr>
          <w:sz w:val="28"/>
          <w:szCs w:val="28"/>
        </w:rPr>
        <w:t>по следующим видам продукции:</w:t>
      </w:r>
      <w:r>
        <w:rPr>
          <w:sz w:val="28"/>
          <w:szCs w:val="28"/>
        </w:rPr>
        <w:t xml:space="preserve"> </w:t>
      </w:r>
    </w:p>
    <w:p w:rsidR="007470EE" w:rsidRDefault="007470EE" w:rsidP="00593DBF">
      <w:pPr>
        <w:numPr>
          <w:ilvl w:val="0"/>
          <w:numId w:val="3"/>
        </w:numPr>
        <w:tabs>
          <w:tab w:val="left" w:pos="993"/>
        </w:tabs>
        <w:suppressAutoHyphens/>
        <w:overflowPunct w:val="0"/>
        <w:autoSpaceDE w:val="0"/>
        <w:ind w:left="0" w:firstLine="709"/>
        <w:jc w:val="both"/>
        <w:textAlignment w:val="baseline"/>
        <w:rPr>
          <w:sz w:val="28"/>
          <w:szCs w:val="28"/>
        </w:rPr>
      </w:pPr>
      <w:r w:rsidRPr="006F70C2">
        <w:rPr>
          <w:sz w:val="28"/>
          <w:szCs w:val="28"/>
        </w:rPr>
        <w:t>масла растительного и их фракции нерафинированные (</w:t>
      </w:r>
      <w:r w:rsidRPr="006F70C2">
        <w:rPr>
          <w:sz w:val="28"/>
          <w:szCs w:val="28"/>
          <w:lang w:eastAsia="ar-SA"/>
        </w:rPr>
        <w:t>ЗАО «ДОНМАСЛОПРОДУКТ»</w:t>
      </w:r>
      <w:r>
        <w:rPr>
          <w:sz w:val="28"/>
          <w:szCs w:val="28"/>
          <w:lang w:eastAsia="ar-SA"/>
        </w:rPr>
        <w:t>,</w:t>
      </w:r>
      <w:r w:rsidRPr="006F70C2">
        <w:rPr>
          <w:sz w:val="28"/>
          <w:szCs w:val="28"/>
          <w:lang w:eastAsia="ar-SA"/>
        </w:rPr>
        <w:t xml:space="preserve"> ООО «МЭЗ ЮГ РУСИ»)</w:t>
      </w:r>
      <w:r>
        <w:rPr>
          <w:sz w:val="28"/>
          <w:szCs w:val="28"/>
        </w:rPr>
        <w:t xml:space="preserve"> – 165,1</w:t>
      </w:r>
      <w:r w:rsidR="000F6A32">
        <w:rPr>
          <w:sz w:val="28"/>
          <w:szCs w:val="28"/>
        </w:rPr>
        <w:t> </w:t>
      </w:r>
      <w:r w:rsidRPr="006F70C2">
        <w:rPr>
          <w:sz w:val="28"/>
          <w:szCs w:val="28"/>
        </w:rPr>
        <w:t xml:space="preserve">%; </w:t>
      </w:r>
    </w:p>
    <w:p w:rsidR="007470EE" w:rsidRDefault="007470EE" w:rsidP="00593DBF">
      <w:pPr>
        <w:numPr>
          <w:ilvl w:val="0"/>
          <w:numId w:val="3"/>
        </w:numPr>
        <w:tabs>
          <w:tab w:val="left" w:pos="993"/>
        </w:tabs>
        <w:suppressAutoHyphens/>
        <w:overflowPunct w:val="0"/>
        <w:autoSpaceDE w:val="0"/>
        <w:ind w:left="0" w:firstLine="709"/>
        <w:jc w:val="both"/>
        <w:textAlignment w:val="baseline"/>
        <w:rPr>
          <w:sz w:val="28"/>
          <w:szCs w:val="28"/>
        </w:rPr>
      </w:pPr>
      <w:r w:rsidRPr="006F70C2">
        <w:rPr>
          <w:sz w:val="28"/>
          <w:szCs w:val="28"/>
        </w:rPr>
        <w:t>масла растительные и их фракции рафинированные, но не подвергнутые химической мод</w:t>
      </w:r>
      <w:r>
        <w:rPr>
          <w:sz w:val="28"/>
          <w:szCs w:val="28"/>
        </w:rPr>
        <w:t>ификации (ЗАО «ДОНМАСЛОПРОДУКТ», ООО «МЭЗ ЮГ РУСИ») – 117,2</w:t>
      </w:r>
      <w:r w:rsidR="000F6A32">
        <w:rPr>
          <w:sz w:val="28"/>
          <w:szCs w:val="28"/>
        </w:rPr>
        <w:t> </w:t>
      </w:r>
      <w:r>
        <w:rPr>
          <w:sz w:val="28"/>
          <w:szCs w:val="28"/>
        </w:rPr>
        <w:t>%;</w:t>
      </w:r>
    </w:p>
    <w:p w:rsidR="007470EE" w:rsidRDefault="007470EE" w:rsidP="00593DBF">
      <w:pPr>
        <w:numPr>
          <w:ilvl w:val="0"/>
          <w:numId w:val="3"/>
        </w:numPr>
        <w:tabs>
          <w:tab w:val="left" w:pos="993"/>
        </w:tabs>
        <w:suppressAutoHyphens/>
        <w:overflowPunct w:val="0"/>
        <w:autoSpaceDE w:val="0"/>
        <w:ind w:left="0" w:firstLine="709"/>
        <w:jc w:val="both"/>
        <w:textAlignment w:val="baseline"/>
        <w:rPr>
          <w:sz w:val="28"/>
          <w:szCs w:val="28"/>
          <w:lang w:eastAsia="ar-SA"/>
        </w:rPr>
      </w:pPr>
      <w:r w:rsidRPr="006F70C2">
        <w:rPr>
          <w:sz w:val="28"/>
          <w:szCs w:val="28"/>
        </w:rPr>
        <w:t>мук</w:t>
      </w:r>
      <w:r>
        <w:rPr>
          <w:sz w:val="28"/>
          <w:szCs w:val="28"/>
        </w:rPr>
        <w:t>а</w:t>
      </w:r>
      <w:r w:rsidRPr="006F70C2">
        <w:rPr>
          <w:sz w:val="28"/>
          <w:szCs w:val="28"/>
        </w:rPr>
        <w:t xml:space="preserve"> из зерновых культур, овощных и других растительных культур</w:t>
      </w:r>
      <w:r>
        <w:rPr>
          <w:sz w:val="28"/>
          <w:szCs w:val="28"/>
        </w:rPr>
        <w:t>,</w:t>
      </w:r>
      <w:r w:rsidRPr="006F70C2">
        <w:rPr>
          <w:sz w:val="28"/>
          <w:szCs w:val="28"/>
        </w:rPr>
        <w:t xml:space="preserve"> смеси из них</w:t>
      </w:r>
      <w:r w:rsidRPr="006F70C2">
        <w:rPr>
          <w:sz w:val="28"/>
          <w:szCs w:val="28"/>
          <w:lang w:eastAsia="ar-SA"/>
        </w:rPr>
        <w:t xml:space="preserve"> (ООО «ХЛЕБОЗАВОД ЮГ РУСИ»)</w:t>
      </w:r>
      <w:r>
        <w:rPr>
          <w:sz w:val="28"/>
          <w:szCs w:val="28"/>
        </w:rPr>
        <w:t xml:space="preserve"> – 104,2</w:t>
      </w:r>
      <w:r w:rsidR="000F6A32">
        <w:rPr>
          <w:sz w:val="28"/>
          <w:szCs w:val="28"/>
        </w:rPr>
        <w:t> </w:t>
      </w:r>
      <w:r w:rsidRPr="006F70C2">
        <w:rPr>
          <w:sz w:val="28"/>
          <w:szCs w:val="28"/>
        </w:rPr>
        <w:t>%;</w:t>
      </w:r>
    </w:p>
    <w:p w:rsidR="007470EE" w:rsidRPr="006F70C2" w:rsidRDefault="007470EE" w:rsidP="00593DBF">
      <w:pPr>
        <w:numPr>
          <w:ilvl w:val="0"/>
          <w:numId w:val="3"/>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мясо</w:t>
      </w:r>
      <w:r w:rsidRPr="006D4F8F">
        <w:rPr>
          <w:sz w:val="28"/>
          <w:szCs w:val="28"/>
          <w:lang w:eastAsia="ar-SA"/>
        </w:rPr>
        <w:t xml:space="preserve"> крупного рогатого скота, свинина, баранина, козлятина, конина и мясо прочих животных</w:t>
      </w:r>
      <w:r>
        <w:rPr>
          <w:sz w:val="28"/>
          <w:szCs w:val="28"/>
          <w:lang w:eastAsia="ar-SA"/>
        </w:rPr>
        <w:t xml:space="preserve"> (ООО «РКЗ-ТАВР», ООО «ВЕПОЗ-ТД», «ПРОД-ТОРГ» </w:t>
      </w:r>
      <w:r w:rsidR="00502CFA">
        <w:rPr>
          <w:sz w:val="28"/>
          <w:szCs w:val="28"/>
          <w:lang w:eastAsia="ar-SA"/>
        </w:rPr>
        <w:br/>
      </w:r>
      <w:r w:rsidRPr="006D4F8F">
        <w:rPr>
          <w:sz w:val="28"/>
          <w:szCs w:val="28"/>
          <w:lang w:eastAsia="ar-SA"/>
        </w:rPr>
        <w:t>–</w:t>
      </w:r>
      <w:r>
        <w:rPr>
          <w:sz w:val="28"/>
          <w:szCs w:val="28"/>
          <w:lang w:eastAsia="ar-SA"/>
        </w:rPr>
        <w:t xml:space="preserve"> 103,2</w:t>
      </w:r>
      <w:r w:rsidR="000F6A32">
        <w:rPr>
          <w:sz w:val="28"/>
          <w:szCs w:val="28"/>
          <w:lang w:eastAsia="ar-SA"/>
        </w:rPr>
        <w:t> </w:t>
      </w:r>
      <w:r>
        <w:rPr>
          <w:sz w:val="28"/>
          <w:szCs w:val="28"/>
          <w:lang w:eastAsia="ar-SA"/>
        </w:rPr>
        <w:t>%;</w:t>
      </w:r>
    </w:p>
    <w:p w:rsidR="007470EE" w:rsidRDefault="007470EE" w:rsidP="00593DBF">
      <w:pPr>
        <w:numPr>
          <w:ilvl w:val="0"/>
          <w:numId w:val="3"/>
        </w:numPr>
        <w:tabs>
          <w:tab w:val="left" w:pos="993"/>
        </w:tabs>
        <w:suppressAutoHyphens/>
        <w:overflowPunct w:val="0"/>
        <w:autoSpaceDE w:val="0"/>
        <w:ind w:left="0" w:firstLine="709"/>
        <w:jc w:val="both"/>
        <w:textAlignment w:val="baseline"/>
        <w:rPr>
          <w:sz w:val="28"/>
          <w:szCs w:val="28"/>
          <w:lang w:eastAsia="ar-SA"/>
        </w:rPr>
      </w:pPr>
      <w:r>
        <w:rPr>
          <w:sz w:val="28"/>
          <w:szCs w:val="28"/>
        </w:rPr>
        <w:t>изделия хлебобулочные</w:t>
      </w:r>
      <w:r w:rsidRPr="006F70C2">
        <w:rPr>
          <w:sz w:val="28"/>
          <w:szCs w:val="28"/>
        </w:rPr>
        <w:t xml:space="preserve"> недлительного хранения (</w:t>
      </w:r>
      <w:r w:rsidRPr="006F70C2">
        <w:rPr>
          <w:sz w:val="28"/>
          <w:szCs w:val="28"/>
          <w:lang w:eastAsia="ar-SA"/>
        </w:rPr>
        <w:t>ООО «ХЛЕБОЗАВОД ЮГ РУСИ»</w:t>
      </w:r>
      <w:r>
        <w:rPr>
          <w:sz w:val="28"/>
          <w:szCs w:val="28"/>
          <w:lang w:eastAsia="ar-SA"/>
        </w:rPr>
        <w:t xml:space="preserve">, </w:t>
      </w:r>
      <w:r w:rsidRPr="006F70C2">
        <w:rPr>
          <w:sz w:val="28"/>
          <w:szCs w:val="28"/>
          <w:lang w:eastAsia="ar-SA"/>
        </w:rPr>
        <w:t>ООО «ПРОД</w:t>
      </w:r>
      <w:r>
        <w:rPr>
          <w:sz w:val="28"/>
          <w:szCs w:val="28"/>
          <w:lang w:eastAsia="ar-SA"/>
        </w:rPr>
        <w:t>–</w:t>
      </w:r>
      <w:r w:rsidRPr="006F70C2">
        <w:rPr>
          <w:sz w:val="28"/>
          <w:szCs w:val="28"/>
          <w:lang w:eastAsia="ar-SA"/>
        </w:rPr>
        <w:t>ТОРГ», ЗАО «ЦЕНТРАЛЬНЫЙ РЫНОК», ОАО СЕДЬМОЙ КОНТИНЕНТ</w:t>
      </w:r>
      <w:r>
        <w:rPr>
          <w:sz w:val="28"/>
          <w:szCs w:val="28"/>
          <w:lang w:eastAsia="ar-SA"/>
        </w:rPr>
        <w:t>,</w:t>
      </w:r>
      <w:r w:rsidRPr="006F70C2">
        <w:rPr>
          <w:sz w:val="28"/>
          <w:szCs w:val="28"/>
          <w:lang w:eastAsia="ar-SA"/>
        </w:rPr>
        <w:t xml:space="preserve"> </w:t>
      </w:r>
      <w:r>
        <w:rPr>
          <w:sz w:val="28"/>
          <w:szCs w:val="28"/>
          <w:lang w:eastAsia="ar-SA"/>
        </w:rPr>
        <w:t xml:space="preserve">ООО «Бостон+», ООО «Печенье Морозова», </w:t>
      </w:r>
      <w:r w:rsidR="00502CFA">
        <w:rPr>
          <w:sz w:val="28"/>
          <w:szCs w:val="28"/>
          <w:lang w:eastAsia="ar-SA"/>
        </w:rPr>
        <w:br/>
      </w:r>
      <w:r w:rsidRPr="006F70C2">
        <w:rPr>
          <w:sz w:val="28"/>
          <w:szCs w:val="28"/>
          <w:lang w:eastAsia="ar-SA"/>
        </w:rPr>
        <w:t xml:space="preserve">ОП ООО «ЛЕНТА ТК № 45», ООО «СУПЕРСЕМЕЙКА ТК») </w:t>
      </w:r>
      <w:r>
        <w:rPr>
          <w:sz w:val="28"/>
          <w:szCs w:val="28"/>
        </w:rPr>
        <w:t>– 101,5</w:t>
      </w:r>
      <w:r w:rsidR="00502CFA">
        <w:rPr>
          <w:sz w:val="28"/>
          <w:szCs w:val="28"/>
        </w:rPr>
        <w:t> </w:t>
      </w:r>
      <w:r>
        <w:rPr>
          <w:sz w:val="28"/>
          <w:szCs w:val="28"/>
        </w:rPr>
        <w:t>%.</w:t>
      </w:r>
    </w:p>
    <w:p w:rsidR="007470EE" w:rsidRPr="006D6CAA" w:rsidRDefault="007470EE" w:rsidP="00593DBF">
      <w:pPr>
        <w:suppressAutoHyphens/>
        <w:overflowPunct w:val="0"/>
        <w:autoSpaceDE w:val="0"/>
        <w:ind w:firstLine="709"/>
        <w:jc w:val="both"/>
        <w:textAlignment w:val="baseline"/>
        <w:rPr>
          <w:sz w:val="28"/>
          <w:szCs w:val="28"/>
          <w:lang w:eastAsia="ar-SA"/>
        </w:rPr>
      </w:pPr>
      <w:r w:rsidRPr="006D6CAA">
        <w:rPr>
          <w:sz w:val="28"/>
          <w:szCs w:val="28"/>
          <w:lang w:eastAsia="ar-SA"/>
        </w:rPr>
        <w:t xml:space="preserve">ООО «Белый медведь» работает на рынке более 20 лет. Основным видом деятельности </w:t>
      </w:r>
      <w:r>
        <w:rPr>
          <w:sz w:val="28"/>
          <w:szCs w:val="28"/>
          <w:lang w:eastAsia="ar-SA"/>
        </w:rPr>
        <w:t>является</w:t>
      </w:r>
      <w:r w:rsidRPr="006D6CAA">
        <w:rPr>
          <w:sz w:val="28"/>
          <w:szCs w:val="28"/>
          <w:lang w:eastAsia="ar-SA"/>
        </w:rPr>
        <w:t xml:space="preserve"> переработка и выпуск молочной продукции. География сбыта продукции обширна и включает как </w:t>
      </w:r>
      <w:r w:rsidR="00502CFA">
        <w:rPr>
          <w:sz w:val="28"/>
          <w:szCs w:val="28"/>
          <w:lang w:eastAsia="ar-SA"/>
        </w:rPr>
        <w:t>ЮФО</w:t>
      </w:r>
      <w:r w:rsidRPr="006D6CAA">
        <w:rPr>
          <w:sz w:val="28"/>
          <w:szCs w:val="28"/>
          <w:lang w:eastAsia="ar-SA"/>
        </w:rPr>
        <w:t xml:space="preserve">, так и другие регионы. Работает </w:t>
      </w:r>
      <w:r w:rsidR="00502CFA">
        <w:rPr>
          <w:sz w:val="28"/>
          <w:szCs w:val="28"/>
          <w:lang w:eastAsia="ar-SA"/>
        </w:rPr>
        <w:br/>
      </w:r>
      <w:r w:rsidRPr="006D6CAA">
        <w:rPr>
          <w:sz w:val="28"/>
          <w:szCs w:val="28"/>
          <w:lang w:eastAsia="ar-SA"/>
        </w:rPr>
        <w:t>в стабильном режиме, темп роста производства составил 100,5</w:t>
      </w:r>
      <w:r w:rsidR="00502CFA">
        <w:rPr>
          <w:sz w:val="28"/>
          <w:szCs w:val="28"/>
          <w:lang w:eastAsia="ar-SA"/>
        </w:rPr>
        <w:t> </w:t>
      </w:r>
      <w:r w:rsidRPr="006D6CAA">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 xml:space="preserve">В </w:t>
      </w:r>
      <w:r w:rsidR="00502CFA">
        <w:rPr>
          <w:sz w:val="28"/>
          <w:szCs w:val="28"/>
          <w:lang w:eastAsia="ar-SA"/>
        </w:rPr>
        <w:t>ООО «РКЗ –</w:t>
      </w:r>
      <w:r w:rsidRPr="00A21445">
        <w:rPr>
          <w:sz w:val="28"/>
          <w:szCs w:val="28"/>
          <w:lang w:eastAsia="ar-SA"/>
        </w:rPr>
        <w:t xml:space="preserve"> Тавр»</w:t>
      </w:r>
      <w:r>
        <w:rPr>
          <w:sz w:val="28"/>
          <w:szCs w:val="28"/>
          <w:lang w:eastAsia="ar-SA"/>
        </w:rPr>
        <w:t xml:space="preserve"> </w:t>
      </w:r>
      <w:r w:rsidRPr="004F40C8">
        <w:rPr>
          <w:sz w:val="28"/>
          <w:szCs w:val="28"/>
          <w:lang w:eastAsia="ar-SA"/>
        </w:rPr>
        <w:t>одно из крупнейших агрообъединений Юга России, лид</w:t>
      </w:r>
      <w:r>
        <w:rPr>
          <w:sz w:val="28"/>
          <w:szCs w:val="28"/>
          <w:lang w:eastAsia="ar-SA"/>
        </w:rPr>
        <w:t>ер донского рынка мясопереработ</w:t>
      </w:r>
      <w:r w:rsidRPr="004F40C8">
        <w:rPr>
          <w:sz w:val="28"/>
          <w:szCs w:val="28"/>
          <w:lang w:eastAsia="ar-SA"/>
        </w:rPr>
        <w:t>ки, веду</w:t>
      </w:r>
      <w:r>
        <w:rPr>
          <w:sz w:val="28"/>
          <w:szCs w:val="28"/>
          <w:lang w:eastAsia="ar-SA"/>
        </w:rPr>
        <w:t>щий производитель колбасной про</w:t>
      </w:r>
      <w:r w:rsidRPr="004F40C8">
        <w:rPr>
          <w:sz w:val="28"/>
          <w:szCs w:val="28"/>
          <w:lang w:eastAsia="ar-SA"/>
        </w:rPr>
        <w:t>дукции и изделий из мяса.</w:t>
      </w:r>
    </w:p>
    <w:p w:rsidR="007470EE" w:rsidRDefault="007470EE" w:rsidP="00593DBF">
      <w:pPr>
        <w:suppressAutoHyphens/>
        <w:overflowPunct w:val="0"/>
        <w:autoSpaceDE w:val="0"/>
        <w:ind w:firstLine="709"/>
        <w:jc w:val="both"/>
        <w:textAlignment w:val="baseline"/>
        <w:rPr>
          <w:sz w:val="28"/>
          <w:szCs w:val="28"/>
          <w:lang w:eastAsia="ar-SA"/>
        </w:rPr>
      </w:pPr>
      <w:r w:rsidRPr="008B6FCC">
        <w:rPr>
          <w:color w:val="000000"/>
          <w:sz w:val="28"/>
          <w:szCs w:val="28"/>
        </w:rPr>
        <w:t>Темп роста произведенной продукции</w:t>
      </w:r>
      <w:r>
        <w:rPr>
          <w:color w:val="000000"/>
          <w:sz w:val="28"/>
          <w:szCs w:val="28"/>
        </w:rPr>
        <w:t xml:space="preserve"> </w:t>
      </w:r>
      <w:r w:rsidRPr="008B6FCC">
        <w:rPr>
          <w:color w:val="000000"/>
          <w:sz w:val="28"/>
          <w:szCs w:val="28"/>
        </w:rPr>
        <w:t xml:space="preserve">к соответствующему периоду прошлого года </w:t>
      </w:r>
      <w:r>
        <w:rPr>
          <w:sz w:val="28"/>
          <w:szCs w:val="28"/>
          <w:lang w:eastAsia="ar-SA"/>
        </w:rPr>
        <w:t>составил 95</w:t>
      </w:r>
      <w:r w:rsidR="00502CFA">
        <w:rPr>
          <w:sz w:val="28"/>
          <w:szCs w:val="28"/>
          <w:lang w:eastAsia="ar-SA"/>
        </w:rPr>
        <w:t> </w:t>
      </w:r>
      <w:r>
        <w:rPr>
          <w:sz w:val="28"/>
          <w:szCs w:val="28"/>
          <w:lang w:eastAsia="ar-SA"/>
        </w:rPr>
        <w:t xml:space="preserve">%. </w:t>
      </w:r>
      <w:r w:rsidRPr="00573724">
        <w:rPr>
          <w:sz w:val="28"/>
          <w:szCs w:val="28"/>
          <w:lang w:eastAsia="ar-SA"/>
        </w:rPr>
        <w:t xml:space="preserve">Ассортимент насчитывает более 200 наименований колбасных изделий. Особенно большое внимание на заводе уделяется выпуску самых востребованных на потребительском рынке товаров, таких как: вареные колбасы </w:t>
      </w:r>
      <w:r w:rsidR="00502CFA">
        <w:rPr>
          <w:sz w:val="28"/>
          <w:szCs w:val="28"/>
          <w:lang w:eastAsia="ar-SA"/>
        </w:rPr>
        <w:br/>
      </w:r>
      <w:r w:rsidRPr="00573724">
        <w:rPr>
          <w:sz w:val="28"/>
          <w:szCs w:val="28"/>
          <w:lang w:eastAsia="ar-SA"/>
        </w:rPr>
        <w:t xml:space="preserve">и сосиски. </w:t>
      </w:r>
    </w:p>
    <w:p w:rsidR="00062C9A" w:rsidRDefault="00062C9A" w:rsidP="00593DBF">
      <w:pPr>
        <w:suppressAutoHyphens/>
        <w:overflowPunct w:val="0"/>
        <w:autoSpaceDE w:val="0"/>
        <w:ind w:firstLine="709"/>
        <w:jc w:val="both"/>
        <w:textAlignment w:val="baseline"/>
        <w:rPr>
          <w:b/>
          <w:sz w:val="28"/>
          <w:szCs w:val="28"/>
          <w:u w:val="single"/>
          <w:lang w:eastAsia="ar-SA"/>
        </w:rPr>
      </w:pPr>
    </w:p>
    <w:p w:rsidR="00062C9A" w:rsidRDefault="00062C9A" w:rsidP="00593DBF">
      <w:pPr>
        <w:suppressAutoHyphens/>
        <w:overflowPunct w:val="0"/>
        <w:autoSpaceDE w:val="0"/>
        <w:ind w:firstLine="709"/>
        <w:jc w:val="both"/>
        <w:textAlignment w:val="baseline"/>
        <w:rPr>
          <w:b/>
          <w:sz w:val="28"/>
          <w:szCs w:val="28"/>
          <w:u w:val="single"/>
          <w:lang w:eastAsia="ar-SA"/>
        </w:rPr>
      </w:pPr>
    </w:p>
    <w:p w:rsidR="007470EE" w:rsidRPr="00FD17EF" w:rsidRDefault="007470EE" w:rsidP="00593DBF">
      <w:pPr>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lastRenderedPageBreak/>
        <w:t xml:space="preserve">Индекс производства текстильных изделий составил </w:t>
      </w:r>
      <w:r>
        <w:rPr>
          <w:b/>
          <w:sz w:val="28"/>
          <w:szCs w:val="28"/>
          <w:u w:val="single"/>
          <w:lang w:eastAsia="ar-SA"/>
        </w:rPr>
        <w:t>101,8</w:t>
      </w:r>
      <w:r w:rsidR="003A4FFE">
        <w:rPr>
          <w:b/>
          <w:sz w:val="28"/>
          <w:szCs w:val="28"/>
          <w:u w:val="single"/>
          <w:lang w:eastAsia="ar-SA"/>
        </w:rPr>
        <w:t> </w:t>
      </w:r>
      <w:r w:rsidRPr="00FD17EF">
        <w:rPr>
          <w:b/>
          <w:sz w:val="28"/>
          <w:szCs w:val="28"/>
          <w:u w:val="single"/>
          <w:lang w:eastAsia="ar-SA"/>
        </w:rPr>
        <w:t>%.</w:t>
      </w:r>
    </w:p>
    <w:p w:rsidR="007470EE" w:rsidRPr="00FD17EF" w:rsidRDefault="007470EE" w:rsidP="00593DBF">
      <w:pPr>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«Меринос ковры и ковровые изделия», ООО «АКТИВ</w:t>
      </w:r>
      <w:r>
        <w:rPr>
          <w:sz w:val="28"/>
          <w:szCs w:val="28"/>
          <w:lang w:eastAsia="ar-SA"/>
        </w:rPr>
        <w:t xml:space="preserve"> – </w:t>
      </w:r>
      <w:r w:rsidRPr="00FD17EF">
        <w:rPr>
          <w:sz w:val="28"/>
          <w:szCs w:val="28"/>
          <w:lang w:eastAsia="ar-SA"/>
        </w:rPr>
        <w:t xml:space="preserve">ДОН». </w:t>
      </w:r>
    </w:p>
    <w:p w:rsidR="007470EE" w:rsidRDefault="007470EE" w:rsidP="00593DBF">
      <w:pPr>
        <w:suppressAutoHyphens/>
        <w:overflowPunct w:val="0"/>
        <w:autoSpaceDE w:val="0"/>
        <w:ind w:firstLine="709"/>
        <w:jc w:val="both"/>
        <w:textAlignment w:val="baseline"/>
        <w:rPr>
          <w:sz w:val="28"/>
          <w:szCs w:val="28"/>
          <w:lang w:eastAsia="ar-SA"/>
        </w:rPr>
      </w:pPr>
      <w:r w:rsidRPr="00FD17EF">
        <w:rPr>
          <w:sz w:val="28"/>
          <w:szCs w:val="28"/>
          <w:lang w:eastAsia="ar-SA"/>
        </w:rPr>
        <w:t>В сфере производства текстильных изделий в городе Ростове</w:t>
      </w:r>
      <w:r>
        <w:rPr>
          <w:sz w:val="28"/>
          <w:szCs w:val="28"/>
          <w:lang w:eastAsia="ar-SA"/>
        </w:rPr>
        <w:t>-</w:t>
      </w:r>
      <w:r w:rsidRPr="00FD17EF">
        <w:rPr>
          <w:sz w:val="28"/>
          <w:szCs w:val="28"/>
          <w:lang w:eastAsia="ar-SA"/>
        </w:rPr>
        <w:t>н</w:t>
      </w:r>
      <w:r>
        <w:rPr>
          <w:sz w:val="28"/>
          <w:szCs w:val="28"/>
          <w:lang w:eastAsia="ar-SA"/>
        </w:rPr>
        <w:t>а-</w:t>
      </w:r>
      <w:r w:rsidRPr="00FD17EF">
        <w:rPr>
          <w:sz w:val="28"/>
          <w:szCs w:val="28"/>
          <w:lang w:eastAsia="ar-SA"/>
        </w:rPr>
        <w:t xml:space="preserve">Дону работает одна из крупнейших фабрик ЗАО «Меринос» по производству ковров </w:t>
      </w:r>
      <w:r>
        <w:rPr>
          <w:sz w:val="28"/>
          <w:szCs w:val="28"/>
          <w:lang w:eastAsia="ar-SA"/>
        </w:rPr>
        <w:br/>
      </w:r>
      <w:r w:rsidRPr="00FD17EF">
        <w:rPr>
          <w:sz w:val="28"/>
          <w:szCs w:val="28"/>
          <w:lang w:eastAsia="ar-SA"/>
        </w:rPr>
        <w:t>и ковровых изделий как в Росто</w:t>
      </w:r>
      <w:r>
        <w:rPr>
          <w:sz w:val="28"/>
          <w:szCs w:val="28"/>
          <w:lang w:eastAsia="ar-SA"/>
        </w:rPr>
        <w:t xml:space="preserve">вской области, так и в России. </w:t>
      </w:r>
      <w:r w:rsidRPr="00FD17EF">
        <w:rPr>
          <w:sz w:val="28"/>
          <w:szCs w:val="28"/>
          <w:lang w:eastAsia="ar-SA"/>
        </w:rPr>
        <w:t xml:space="preserve">Предприятие изготавливает 18 наименований ковров и ковровых изделий из полипропилена </w:t>
      </w:r>
      <w:r>
        <w:rPr>
          <w:sz w:val="28"/>
          <w:szCs w:val="28"/>
          <w:lang w:eastAsia="ar-SA"/>
        </w:rPr>
        <w:br/>
      </w:r>
      <w:r w:rsidRPr="00FD17EF">
        <w:rPr>
          <w:sz w:val="28"/>
          <w:szCs w:val="28"/>
          <w:lang w:eastAsia="ar-SA"/>
        </w:rPr>
        <w:t>и 3 наименования нитей.</w:t>
      </w:r>
    </w:p>
    <w:p w:rsidR="007470EE" w:rsidRDefault="007470EE" w:rsidP="00593DBF">
      <w:pPr>
        <w:suppressAutoHyphens/>
        <w:overflowPunct w:val="0"/>
        <w:autoSpaceDE w:val="0"/>
        <w:ind w:firstLine="709"/>
        <w:jc w:val="both"/>
        <w:textAlignment w:val="baseline"/>
        <w:rPr>
          <w:sz w:val="28"/>
          <w:szCs w:val="28"/>
          <w:lang w:eastAsia="ar-SA"/>
        </w:rPr>
      </w:pPr>
      <w:r w:rsidRPr="00590848">
        <w:rPr>
          <w:sz w:val="28"/>
          <w:szCs w:val="28"/>
          <w:lang w:eastAsia="ar-SA"/>
        </w:rPr>
        <w:t>Фабрика оснащена современным ковроткацким оборудованием, производство полностью автоматизировано, производственная мощность составляет 5 млн. кв. м. ковровых изделий в год.</w:t>
      </w:r>
      <w:r>
        <w:rPr>
          <w:sz w:val="28"/>
          <w:szCs w:val="28"/>
          <w:lang w:eastAsia="ar-SA"/>
        </w:rPr>
        <w:t xml:space="preserve"> </w:t>
      </w:r>
      <w:r w:rsidRPr="00590848">
        <w:rPr>
          <w:sz w:val="28"/>
          <w:szCs w:val="28"/>
          <w:lang w:eastAsia="ar-SA"/>
        </w:rPr>
        <w:t xml:space="preserve">Готовая продукция </w:t>
      </w:r>
      <w:r>
        <w:rPr>
          <w:sz w:val="28"/>
          <w:szCs w:val="28"/>
          <w:lang w:eastAsia="ar-SA"/>
        </w:rPr>
        <w:t>–</w:t>
      </w:r>
      <w:r w:rsidRPr="00590848">
        <w:rPr>
          <w:sz w:val="28"/>
          <w:szCs w:val="28"/>
          <w:lang w:eastAsia="ar-SA"/>
        </w:rPr>
        <w:t xml:space="preserve"> ковры и ковровые изд</w:t>
      </w:r>
      <w:r>
        <w:rPr>
          <w:sz w:val="28"/>
          <w:szCs w:val="28"/>
          <w:lang w:eastAsia="ar-SA"/>
        </w:rPr>
        <w:t xml:space="preserve">елия </w:t>
      </w:r>
      <w:r w:rsidR="003A4FFE">
        <w:rPr>
          <w:sz w:val="28"/>
          <w:szCs w:val="28"/>
          <w:lang w:eastAsia="ar-SA"/>
        </w:rPr>
        <w:br/>
      </w:r>
      <w:r>
        <w:rPr>
          <w:sz w:val="28"/>
          <w:szCs w:val="28"/>
          <w:lang w:eastAsia="ar-SA"/>
        </w:rPr>
        <w:t>из полипропиленовых нитей –</w:t>
      </w:r>
      <w:r w:rsidRPr="00590848">
        <w:rPr>
          <w:sz w:val="28"/>
          <w:szCs w:val="28"/>
          <w:lang w:eastAsia="ar-SA"/>
        </w:rPr>
        <w:t xml:space="preserve"> успешно реализуется на территории Российской Федерации, экспортируется в страны СНГ.</w:t>
      </w:r>
      <w:r w:rsidRPr="00DC0206">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 xml:space="preserve">Темп роста реализованной продукции в денежном выражении составил 102 %. По итогам финансово-хозяйственной деятельности за 1 полугодие 2019 года значительно сократился размер убытка по сравнению с итогами 2018 года. </w:t>
      </w:r>
    </w:p>
    <w:p w:rsidR="007470EE" w:rsidRPr="00F26073" w:rsidRDefault="007470EE" w:rsidP="00593DBF">
      <w:pPr>
        <w:suppressAutoHyphens/>
        <w:overflowPunct w:val="0"/>
        <w:autoSpaceDE w:val="0"/>
        <w:ind w:firstLine="709"/>
        <w:jc w:val="both"/>
        <w:textAlignment w:val="baseline"/>
        <w:rPr>
          <w:sz w:val="28"/>
          <w:szCs w:val="28"/>
          <w:lang w:eastAsia="ar-SA"/>
        </w:rPr>
      </w:pPr>
      <w:r w:rsidRPr="00F26073">
        <w:rPr>
          <w:b/>
          <w:sz w:val="28"/>
          <w:szCs w:val="28"/>
          <w:u w:val="single"/>
          <w:lang w:eastAsia="ar-SA"/>
        </w:rPr>
        <w:t xml:space="preserve">Индекс химических веществ и химических продуктов </w:t>
      </w:r>
      <w:r>
        <w:rPr>
          <w:b/>
          <w:sz w:val="28"/>
          <w:szCs w:val="28"/>
          <w:u w:val="single"/>
          <w:lang w:eastAsia="ar-SA"/>
        </w:rPr>
        <w:t>98,3</w:t>
      </w:r>
      <w:r w:rsidR="003A4FFE">
        <w:rPr>
          <w:b/>
          <w:sz w:val="28"/>
          <w:szCs w:val="28"/>
          <w:u w:val="single"/>
          <w:lang w:eastAsia="ar-SA"/>
        </w:rPr>
        <w:t> </w:t>
      </w:r>
      <w:r w:rsidRPr="00F26073">
        <w:rPr>
          <w:b/>
          <w:sz w:val="28"/>
          <w:szCs w:val="28"/>
          <w:u w:val="single"/>
          <w:lang w:eastAsia="ar-SA"/>
        </w:rPr>
        <w:t xml:space="preserve">%. </w:t>
      </w:r>
      <w:r>
        <w:rPr>
          <w:b/>
          <w:sz w:val="28"/>
          <w:szCs w:val="28"/>
          <w:u w:val="single"/>
          <w:lang w:eastAsia="ar-SA"/>
        </w:rPr>
        <w:br/>
      </w:r>
      <w:r w:rsidRPr="00F26073">
        <w:rPr>
          <w:sz w:val="28"/>
          <w:szCs w:val="28"/>
          <w:lang w:eastAsia="ar-SA"/>
        </w:rPr>
        <w:t>(ООО «Эмпилс</w:t>
      </w:r>
      <w:r>
        <w:rPr>
          <w:sz w:val="28"/>
          <w:szCs w:val="28"/>
          <w:lang w:eastAsia="ar-SA"/>
        </w:rPr>
        <w:t>–</w:t>
      </w:r>
      <w:r w:rsidRPr="00F26073">
        <w:rPr>
          <w:sz w:val="28"/>
          <w:szCs w:val="28"/>
          <w:lang w:eastAsia="ar-SA"/>
        </w:rPr>
        <w:t>цинк», ЗАО «ЭМПИЛС»,</w:t>
      </w:r>
      <w:r w:rsidRPr="0061486C">
        <w:t xml:space="preserve"> </w:t>
      </w:r>
      <w:r w:rsidRPr="0061486C">
        <w:rPr>
          <w:sz w:val="28"/>
          <w:szCs w:val="28"/>
          <w:lang w:eastAsia="ar-SA"/>
        </w:rPr>
        <w:t>филиал ООО «</w:t>
      </w:r>
      <w:r w:rsidR="003A4FFE">
        <w:rPr>
          <w:sz w:val="28"/>
          <w:szCs w:val="28"/>
          <w:lang w:eastAsia="ar-SA"/>
        </w:rPr>
        <w:t>Пивоваренная компания «Балтика»–</w:t>
      </w:r>
      <w:r w:rsidRPr="0061486C">
        <w:rPr>
          <w:sz w:val="28"/>
          <w:szCs w:val="28"/>
          <w:lang w:eastAsia="ar-SA"/>
        </w:rPr>
        <w:t>«Пивзавод «Южная Заря 1974»</w:t>
      </w:r>
      <w:r>
        <w:rPr>
          <w:sz w:val="28"/>
          <w:szCs w:val="28"/>
          <w:lang w:eastAsia="ar-SA"/>
        </w:rPr>
        <w:t>,</w:t>
      </w:r>
      <w:r w:rsidRPr="00F26073">
        <w:rPr>
          <w:sz w:val="28"/>
          <w:szCs w:val="28"/>
          <w:lang w:eastAsia="ar-SA"/>
        </w:rPr>
        <w:t xml:space="preserve"> ООО «Лаки</w:t>
      </w:r>
      <w:r>
        <w:rPr>
          <w:sz w:val="28"/>
          <w:szCs w:val="28"/>
          <w:lang w:eastAsia="ar-SA"/>
        </w:rPr>
        <w:t>–</w:t>
      </w:r>
      <w:r w:rsidRPr="00F26073">
        <w:rPr>
          <w:sz w:val="28"/>
          <w:szCs w:val="28"/>
          <w:lang w:eastAsia="ar-SA"/>
        </w:rPr>
        <w:t>Краски Рус», ООО «Росхимпром»).</w:t>
      </w:r>
      <w:r>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rPr>
      </w:pPr>
      <w:r w:rsidRPr="00025A27">
        <w:rPr>
          <w:sz w:val="28"/>
          <w:szCs w:val="28"/>
        </w:rPr>
        <w:t>Увеличено производство</w:t>
      </w:r>
      <w:r>
        <w:rPr>
          <w:sz w:val="28"/>
          <w:szCs w:val="28"/>
        </w:rPr>
        <w:t xml:space="preserve"> (в натуральном выражении) материалов лакокрасочных для нанесения покрытий (</w:t>
      </w:r>
      <w:r w:rsidRPr="0061486C">
        <w:rPr>
          <w:sz w:val="28"/>
          <w:szCs w:val="28"/>
        </w:rPr>
        <w:t>полиграфические краски и мастики</w:t>
      </w:r>
      <w:r>
        <w:rPr>
          <w:sz w:val="28"/>
          <w:szCs w:val="28"/>
        </w:rPr>
        <w:t xml:space="preserve">) </w:t>
      </w:r>
      <w:r w:rsidR="003A4FFE">
        <w:rPr>
          <w:sz w:val="28"/>
          <w:szCs w:val="28"/>
        </w:rPr>
        <w:br/>
      </w:r>
      <w:r>
        <w:rPr>
          <w:sz w:val="28"/>
          <w:szCs w:val="28"/>
        </w:rPr>
        <w:t>– 114,6</w:t>
      </w:r>
      <w:r w:rsidR="003A4FFE">
        <w:rPr>
          <w:sz w:val="28"/>
          <w:szCs w:val="28"/>
        </w:rPr>
        <w:t> </w:t>
      </w:r>
      <w:r>
        <w:rPr>
          <w:sz w:val="28"/>
          <w:szCs w:val="28"/>
        </w:rPr>
        <w:t>%.</w:t>
      </w:r>
    </w:p>
    <w:p w:rsidR="007470EE" w:rsidRDefault="007470EE" w:rsidP="00593DBF">
      <w:pPr>
        <w:suppressAutoHyphens/>
        <w:overflowPunct w:val="0"/>
        <w:autoSpaceDE w:val="0"/>
        <w:ind w:firstLine="709"/>
        <w:jc w:val="both"/>
        <w:textAlignment w:val="baseline"/>
        <w:rPr>
          <w:sz w:val="28"/>
          <w:szCs w:val="28"/>
          <w:lang w:eastAsia="ar-SA"/>
        </w:rPr>
      </w:pPr>
      <w:r w:rsidRPr="00F26073">
        <w:rPr>
          <w:sz w:val="28"/>
          <w:szCs w:val="28"/>
          <w:lang w:eastAsia="ar-SA"/>
        </w:rPr>
        <w:t xml:space="preserve">Снижение произошло в </w:t>
      </w:r>
      <w:r>
        <w:rPr>
          <w:sz w:val="28"/>
          <w:szCs w:val="28"/>
        </w:rPr>
        <w:t>производстве</w:t>
      </w:r>
      <w:r w:rsidRPr="00F26073">
        <w:rPr>
          <w:sz w:val="28"/>
          <w:szCs w:val="28"/>
        </w:rPr>
        <w:t xml:space="preserve"> </w:t>
      </w:r>
      <w:r w:rsidRPr="00F26073">
        <w:rPr>
          <w:sz w:val="28"/>
          <w:szCs w:val="28"/>
          <w:lang w:eastAsia="ar-SA"/>
        </w:rPr>
        <w:t xml:space="preserve">диоксида углерода (газ углекислый) </w:t>
      </w:r>
      <w:r w:rsidR="003A4FFE">
        <w:rPr>
          <w:sz w:val="28"/>
          <w:szCs w:val="28"/>
          <w:lang w:eastAsia="ar-SA"/>
        </w:rPr>
        <w:br/>
      </w:r>
      <w:r w:rsidRPr="00F26073">
        <w:rPr>
          <w:sz w:val="28"/>
          <w:szCs w:val="28"/>
          <w:lang w:eastAsia="ar-SA"/>
        </w:rPr>
        <w:t>и прочих неорганических кис</w:t>
      </w:r>
      <w:r>
        <w:rPr>
          <w:sz w:val="28"/>
          <w:szCs w:val="28"/>
          <w:lang w:eastAsia="ar-SA"/>
        </w:rPr>
        <w:t>лородных соединений неметаллов – 98,8</w:t>
      </w:r>
      <w:r w:rsidR="003A4FFE">
        <w:rPr>
          <w:sz w:val="28"/>
          <w:szCs w:val="28"/>
          <w:lang w:eastAsia="ar-SA"/>
        </w:rPr>
        <w:t> </w:t>
      </w:r>
      <w:r w:rsidRPr="00F26073">
        <w:rPr>
          <w:sz w:val="28"/>
          <w:szCs w:val="28"/>
          <w:lang w:eastAsia="ar-SA"/>
        </w:rPr>
        <w:t>% (</w:t>
      </w:r>
      <w:r>
        <w:rPr>
          <w:sz w:val="28"/>
          <w:szCs w:val="28"/>
          <w:lang w:eastAsia="ar-SA"/>
        </w:rPr>
        <w:t>ф</w:t>
      </w:r>
      <w:r w:rsidRPr="005E42BF">
        <w:rPr>
          <w:sz w:val="28"/>
          <w:szCs w:val="28"/>
          <w:lang w:eastAsia="ar-SA"/>
        </w:rPr>
        <w:t xml:space="preserve">илиал </w:t>
      </w:r>
      <w:r>
        <w:rPr>
          <w:sz w:val="28"/>
          <w:szCs w:val="28"/>
          <w:lang w:eastAsia="ar-SA"/>
        </w:rPr>
        <w:br/>
      </w:r>
      <w:r w:rsidRPr="005E42BF">
        <w:rPr>
          <w:sz w:val="28"/>
          <w:szCs w:val="28"/>
          <w:lang w:eastAsia="ar-SA"/>
        </w:rPr>
        <w:t>ООО «Пивоваренная компания «Балтика» - «Пивзавод «Южная Заря 1974»</w:t>
      </w:r>
      <w:r w:rsidRPr="00F26073">
        <w:rPr>
          <w:sz w:val="28"/>
          <w:szCs w:val="28"/>
          <w:lang w:eastAsia="ar-SA"/>
        </w:rPr>
        <w:t>)</w:t>
      </w:r>
      <w:r>
        <w:rPr>
          <w:sz w:val="28"/>
          <w:szCs w:val="28"/>
          <w:lang w:eastAsia="ar-SA"/>
        </w:rPr>
        <w:t xml:space="preserve">. </w:t>
      </w:r>
    </w:p>
    <w:p w:rsidR="007470EE" w:rsidRPr="00F26073" w:rsidRDefault="003A4FFE" w:rsidP="00593DBF">
      <w:pPr>
        <w:suppressAutoHyphens/>
        <w:overflowPunct w:val="0"/>
        <w:autoSpaceDE w:val="0"/>
        <w:ind w:firstLine="709"/>
        <w:jc w:val="both"/>
        <w:textAlignment w:val="baseline"/>
        <w:rPr>
          <w:sz w:val="28"/>
          <w:szCs w:val="28"/>
        </w:rPr>
      </w:pPr>
      <w:r>
        <w:rPr>
          <w:sz w:val="28"/>
          <w:szCs w:val="28"/>
          <w:lang w:eastAsia="ar-SA"/>
        </w:rPr>
        <w:t>ООО «Эмпилс-цинк» –</w:t>
      </w:r>
      <w:r w:rsidR="007470EE" w:rsidRPr="00AD034E">
        <w:rPr>
          <w:sz w:val="28"/>
          <w:szCs w:val="28"/>
          <w:lang w:eastAsia="ar-SA"/>
        </w:rPr>
        <w:t xml:space="preserve"> производитель высококачественных цинковых белил (оксида цинка) различных марок.</w:t>
      </w:r>
      <w:r w:rsidR="007470EE">
        <w:rPr>
          <w:sz w:val="28"/>
          <w:szCs w:val="28"/>
          <w:lang w:eastAsia="ar-SA"/>
        </w:rPr>
        <w:t xml:space="preserve"> </w:t>
      </w:r>
      <w:r>
        <w:rPr>
          <w:sz w:val="28"/>
          <w:szCs w:val="28"/>
          <w:lang w:eastAsia="ar-SA"/>
        </w:rPr>
        <w:t>Я</w:t>
      </w:r>
      <w:r w:rsidR="007470EE" w:rsidRPr="00AD034E">
        <w:rPr>
          <w:sz w:val="28"/>
          <w:szCs w:val="28"/>
          <w:lang w:eastAsia="ar-SA"/>
        </w:rPr>
        <w:t xml:space="preserve">вляется </w:t>
      </w:r>
      <w:r w:rsidR="007470EE">
        <w:rPr>
          <w:sz w:val="28"/>
          <w:szCs w:val="28"/>
          <w:lang w:eastAsia="ar-SA"/>
        </w:rPr>
        <w:t xml:space="preserve">единственным предприятием </w:t>
      </w:r>
      <w:r w:rsidR="007470EE" w:rsidRPr="00AD034E">
        <w:rPr>
          <w:sz w:val="28"/>
          <w:szCs w:val="28"/>
          <w:lang w:eastAsia="ar-SA"/>
        </w:rPr>
        <w:t>среди российских производителей цинковых белил</w:t>
      </w:r>
      <w:r w:rsidR="007470EE">
        <w:rPr>
          <w:sz w:val="28"/>
          <w:szCs w:val="28"/>
          <w:lang w:eastAsia="ar-SA"/>
        </w:rPr>
        <w:t>, которое</w:t>
      </w:r>
      <w:r w:rsidR="007470EE" w:rsidRPr="00AD034E">
        <w:rPr>
          <w:sz w:val="28"/>
          <w:szCs w:val="28"/>
          <w:lang w:eastAsia="ar-SA"/>
        </w:rPr>
        <w:t xml:space="preserve"> предлагает продукт с высокой удельной поверхностью</w:t>
      </w:r>
      <w:r>
        <w:rPr>
          <w:sz w:val="28"/>
          <w:szCs w:val="28"/>
          <w:lang w:eastAsia="ar-SA"/>
        </w:rPr>
        <w:t xml:space="preserve"> </w:t>
      </w:r>
      <w:r w:rsidR="007470EE" w:rsidRPr="00AD034E">
        <w:rPr>
          <w:sz w:val="28"/>
          <w:szCs w:val="28"/>
          <w:lang w:eastAsia="ar-SA"/>
        </w:rPr>
        <w:t>(определение по методу БЭТ) для шинной промышленности (марка Tyre Quality), специально разработанная по запросу Европейских шинных заводов.</w:t>
      </w:r>
    </w:p>
    <w:p w:rsidR="007470EE" w:rsidRDefault="007470EE" w:rsidP="00593DBF">
      <w:pPr>
        <w:suppressAutoHyphens/>
        <w:overflowPunct w:val="0"/>
        <w:autoSpaceDE w:val="0"/>
        <w:ind w:firstLine="709"/>
        <w:jc w:val="both"/>
        <w:textAlignment w:val="baseline"/>
        <w:rPr>
          <w:sz w:val="28"/>
          <w:szCs w:val="28"/>
        </w:rPr>
      </w:pPr>
      <w:r w:rsidRPr="00F26073">
        <w:rPr>
          <w:sz w:val="28"/>
          <w:szCs w:val="28"/>
        </w:rPr>
        <w:t xml:space="preserve">Продолжает стабильную работу ЗАО «Эмпилс». </w:t>
      </w:r>
      <w:r>
        <w:rPr>
          <w:sz w:val="28"/>
          <w:szCs w:val="28"/>
        </w:rPr>
        <w:t>Предприятие</w:t>
      </w:r>
      <w:r w:rsidRPr="001D57D7">
        <w:rPr>
          <w:sz w:val="28"/>
          <w:szCs w:val="28"/>
        </w:rPr>
        <w:t xml:space="preserve"> производит лакокрасочные материалы на органической и водной основе под марками Newtone, «Ореол», «Дисконт», «Титан», «Расцвет», «Эмпилс», и </w:t>
      </w:r>
      <w:r w:rsidR="003A4FFE">
        <w:rPr>
          <w:sz w:val="28"/>
          <w:szCs w:val="28"/>
        </w:rPr>
        <w:t>другие</w:t>
      </w:r>
      <w:r w:rsidRPr="001D57D7">
        <w:rPr>
          <w:sz w:val="28"/>
          <w:szCs w:val="28"/>
        </w:rPr>
        <w:t xml:space="preserve">. Продукция компании представлена более чем в 80 регионах России, также осуществляются экспортные поставки в Армению, Беларусь, Грузию, Казахстан, Кыргызстан, Молдову и </w:t>
      </w:r>
      <w:r w:rsidR="003A4FFE">
        <w:rPr>
          <w:sz w:val="28"/>
          <w:szCs w:val="28"/>
        </w:rPr>
        <w:t>другие</w:t>
      </w:r>
      <w:r w:rsidRPr="001D57D7">
        <w:rPr>
          <w:sz w:val="28"/>
          <w:szCs w:val="28"/>
        </w:rPr>
        <w:t>.</w:t>
      </w:r>
      <w:r>
        <w:rPr>
          <w:sz w:val="28"/>
          <w:szCs w:val="28"/>
        </w:rPr>
        <w:t xml:space="preserve"> </w:t>
      </w:r>
    </w:p>
    <w:p w:rsidR="007470EE" w:rsidRDefault="007470EE" w:rsidP="00593DBF">
      <w:pPr>
        <w:suppressAutoHyphens/>
        <w:overflowPunct w:val="0"/>
        <w:autoSpaceDE w:val="0"/>
        <w:ind w:firstLine="709"/>
        <w:jc w:val="both"/>
        <w:textAlignment w:val="baseline"/>
        <w:rPr>
          <w:sz w:val="28"/>
          <w:szCs w:val="28"/>
        </w:rPr>
      </w:pPr>
      <w:r w:rsidRPr="004C78D7">
        <w:rPr>
          <w:sz w:val="28"/>
          <w:szCs w:val="28"/>
        </w:rPr>
        <w:t xml:space="preserve">ЗАО «Эмпилс» нарастило продажи продукции в приоритетном для компании направлении – в высококонкурентном среднем ценовом сегменте. В частности, </w:t>
      </w:r>
      <w:r w:rsidR="003A4FFE">
        <w:rPr>
          <w:sz w:val="28"/>
          <w:szCs w:val="28"/>
        </w:rPr>
        <w:br/>
      </w:r>
      <w:r w:rsidRPr="004C78D7">
        <w:rPr>
          <w:sz w:val="28"/>
          <w:szCs w:val="28"/>
        </w:rPr>
        <w:t>потребители в Российской Федерации приобрели защитно-декоративных пропиток, лаков и защитных составов для древесины ТМ Profiwood на 26</w:t>
      </w:r>
      <w:r w:rsidR="003A4FFE">
        <w:rPr>
          <w:sz w:val="28"/>
          <w:szCs w:val="28"/>
        </w:rPr>
        <w:t> </w:t>
      </w:r>
      <w:r w:rsidRPr="004C78D7">
        <w:rPr>
          <w:sz w:val="28"/>
          <w:szCs w:val="28"/>
        </w:rPr>
        <w:t xml:space="preserve">% в тоннаже </w:t>
      </w:r>
      <w:r w:rsidR="003A4FFE">
        <w:rPr>
          <w:sz w:val="28"/>
          <w:szCs w:val="28"/>
        </w:rPr>
        <w:br/>
      </w:r>
      <w:r w:rsidRPr="004C78D7">
        <w:rPr>
          <w:sz w:val="28"/>
          <w:szCs w:val="28"/>
        </w:rPr>
        <w:t>и на 58</w:t>
      </w:r>
      <w:r w:rsidR="003A4FFE">
        <w:rPr>
          <w:sz w:val="28"/>
          <w:szCs w:val="28"/>
        </w:rPr>
        <w:t> </w:t>
      </w:r>
      <w:r w:rsidRPr="004C78D7">
        <w:rPr>
          <w:sz w:val="28"/>
          <w:szCs w:val="28"/>
        </w:rPr>
        <w:t>% в денежном выражении больше, чем в прошлом году.</w:t>
      </w:r>
    </w:p>
    <w:p w:rsidR="007470EE" w:rsidRDefault="007470EE" w:rsidP="00593DBF">
      <w:pPr>
        <w:suppressAutoHyphens/>
        <w:overflowPunct w:val="0"/>
        <w:autoSpaceDE w:val="0"/>
        <w:ind w:firstLine="709"/>
        <w:jc w:val="both"/>
        <w:textAlignment w:val="baseline"/>
        <w:rPr>
          <w:sz w:val="28"/>
          <w:szCs w:val="28"/>
          <w:lang w:eastAsia="ar-SA"/>
        </w:rPr>
      </w:pPr>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82,3</w:t>
      </w:r>
      <w:r w:rsidR="003A4FFE">
        <w:rPr>
          <w:b/>
          <w:sz w:val="28"/>
          <w:szCs w:val="28"/>
          <w:u w:val="single"/>
          <w:lang w:eastAsia="ar-SA"/>
        </w:rPr>
        <w:t> </w:t>
      </w:r>
      <w:r w:rsidRPr="006F70C2">
        <w:rPr>
          <w:b/>
          <w:sz w:val="28"/>
          <w:szCs w:val="28"/>
          <w:u w:val="single"/>
          <w:lang w:eastAsia="ar-SA"/>
        </w:rPr>
        <w:t>%</w:t>
      </w:r>
      <w:r>
        <w:rPr>
          <w:b/>
          <w:sz w:val="28"/>
          <w:szCs w:val="28"/>
          <w:u w:val="single"/>
          <w:lang w:eastAsia="ar-SA"/>
        </w:rPr>
        <w:t>.</w:t>
      </w:r>
      <w:r w:rsidRPr="00DC0206">
        <w:rPr>
          <w:b/>
          <w:sz w:val="28"/>
          <w:szCs w:val="28"/>
          <w:lang w:eastAsia="ar-SA"/>
        </w:rPr>
        <w:t xml:space="preserve"> </w:t>
      </w:r>
      <w:r w:rsidRPr="006F70C2">
        <w:rPr>
          <w:sz w:val="28"/>
          <w:szCs w:val="28"/>
          <w:lang w:eastAsia="ar-SA"/>
        </w:rPr>
        <w:t>(</w:t>
      </w:r>
      <w:r w:rsidR="003A4FFE" w:rsidRPr="006F70C2">
        <w:rPr>
          <w:sz w:val="28"/>
          <w:szCs w:val="28"/>
          <w:lang w:eastAsia="ar-SA"/>
        </w:rPr>
        <w:t>ООО «Диамант</w:t>
      </w:r>
      <w:r w:rsidR="003A4FFE">
        <w:rPr>
          <w:sz w:val="28"/>
          <w:szCs w:val="28"/>
          <w:lang w:eastAsia="ar-SA"/>
        </w:rPr>
        <w:t>–</w:t>
      </w:r>
      <w:r w:rsidR="003A4FFE" w:rsidRPr="006F70C2">
        <w:rPr>
          <w:sz w:val="28"/>
          <w:szCs w:val="28"/>
          <w:lang w:eastAsia="ar-SA"/>
        </w:rPr>
        <w:t xml:space="preserve">М», </w:t>
      </w:r>
      <w:r w:rsidR="003A4FFE">
        <w:rPr>
          <w:sz w:val="28"/>
          <w:szCs w:val="28"/>
          <w:lang w:eastAsia="ar-SA"/>
        </w:rPr>
        <w:br/>
      </w:r>
      <w:r w:rsidRPr="006F70C2">
        <w:rPr>
          <w:sz w:val="28"/>
          <w:szCs w:val="28"/>
          <w:lang w:eastAsia="ar-SA"/>
        </w:rPr>
        <w:t>ООО «ЯНА», ООО «</w:t>
      </w:r>
      <w:r w:rsidRPr="006F70C2">
        <w:rPr>
          <w:sz w:val="28"/>
          <w:szCs w:val="28"/>
        </w:rPr>
        <w:t>Мебельная фабрика</w:t>
      </w:r>
      <w:r w:rsidRPr="006F70C2">
        <w:rPr>
          <w:sz w:val="28"/>
          <w:szCs w:val="28"/>
          <w:lang w:eastAsia="ar-SA"/>
        </w:rPr>
        <w:t xml:space="preserve"> «Родион»</w:t>
      </w:r>
      <w:r>
        <w:rPr>
          <w:sz w:val="28"/>
          <w:szCs w:val="28"/>
          <w:lang w:eastAsia="ar-SA"/>
        </w:rPr>
        <w:t xml:space="preserve"> и </w:t>
      </w:r>
      <w:r w:rsidRPr="006F70C2">
        <w:rPr>
          <w:sz w:val="28"/>
          <w:szCs w:val="28"/>
          <w:lang w:eastAsia="ar-SA"/>
        </w:rPr>
        <w:t>ООО «ПРОГРЕСС</w:t>
      </w:r>
      <w:r>
        <w:rPr>
          <w:sz w:val="28"/>
          <w:szCs w:val="28"/>
          <w:lang w:eastAsia="ar-SA"/>
        </w:rPr>
        <w:t>–</w:t>
      </w:r>
      <w:r w:rsidRPr="006F70C2">
        <w:rPr>
          <w:sz w:val="28"/>
          <w:szCs w:val="28"/>
          <w:lang w:eastAsia="ar-SA"/>
        </w:rPr>
        <w:t>ДОН»</w:t>
      </w:r>
      <w:r>
        <w:rPr>
          <w:sz w:val="28"/>
          <w:szCs w:val="28"/>
          <w:lang w:eastAsia="ar-SA"/>
        </w:rPr>
        <w:t>)</w:t>
      </w:r>
      <w:r w:rsidRPr="006F70C2">
        <w:rPr>
          <w:sz w:val="28"/>
          <w:szCs w:val="28"/>
          <w:lang w:eastAsia="ar-SA"/>
        </w:rPr>
        <w:t xml:space="preserve">. </w:t>
      </w:r>
    </w:p>
    <w:p w:rsidR="007470EE" w:rsidRPr="00480E3E" w:rsidRDefault="007470EE" w:rsidP="00593DBF">
      <w:pPr>
        <w:suppressAutoHyphens/>
        <w:overflowPunct w:val="0"/>
        <w:autoSpaceDE w:val="0"/>
        <w:ind w:firstLine="709"/>
        <w:jc w:val="both"/>
        <w:textAlignment w:val="baseline"/>
        <w:rPr>
          <w:sz w:val="28"/>
          <w:szCs w:val="28"/>
        </w:rPr>
      </w:pPr>
      <w:r>
        <w:rPr>
          <w:sz w:val="28"/>
          <w:szCs w:val="28"/>
        </w:rPr>
        <w:lastRenderedPageBreak/>
        <w:t xml:space="preserve">Увеличены объемы производство мебели кухонной в 8,9 раз, </w:t>
      </w:r>
      <w:r>
        <w:rPr>
          <w:sz w:val="28"/>
          <w:szCs w:val="28"/>
          <w:lang w:eastAsia="ar-SA"/>
        </w:rPr>
        <w:t>у</w:t>
      </w:r>
      <w:r w:rsidRPr="006F70C2">
        <w:rPr>
          <w:sz w:val="28"/>
          <w:szCs w:val="28"/>
          <w:lang w:eastAsia="ar-SA"/>
        </w:rPr>
        <w:t xml:space="preserve">величено производство </w:t>
      </w:r>
      <w:r>
        <w:rPr>
          <w:sz w:val="28"/>
          <w:szCs w:val="28"/>
        </w:rPr>
        <w:t>диванов и</w:t>
      </w:r>
      <w:r w:rsidRPr="00743412">
        <w:rPr>
          <w:sz w:val="28"/>
          <w:szCs w:val="28"/>
        </w:rPr>
        <w:t xml:space="preserve"> </w:t>
      </w:r>
      <w:r w:rsidR="00D716B1">
        <w:rPr>
          <w:sz w:val="28"/>
          <w:szCs w:val="28"/>
        </w:rPr>
        <w:t>кушеток на</w:t>
      </w:r>
      <w:r>
        <w:rPr>
          <w:sz w:val="28"/>
          <w:szCs w:val="28"/>
        </w:rPr>
        <w:t xml:space="preserve"> 74,7</w:t>
      </w:r>
      <w:r w:rsidR="003A4FFE">
        <w:rPr>
          <w:sz w:val="28"/>
          <w:szCs w:val="28"/>
        </w:rPr>
        <w:t> </w:t>
      </w:r>
      <w:r>
        <w:rPr>
          <w:sz w:val="28"/>
          <w:szCs w:val="28"/>
        </w:rPr>
        <w:t>%.</w:t>
      </w:r>
      <w:r w:rsidRPr="00480E3E">
        <w:rPr>
          <w:sz w:val="28"/>
          <w:szCs w:val="28"/>
        </w:rPr>
        <w:t xml:space="preserve"> </w:t>
      </w:r>
    </w:p>
    <w:p w:rsidR="007470EE" w:rsidRPr="006F70C2" w:rsidRDefault="007470EE" w:rsidP="00593DBF">
      <w:pPr>
        <w:suppressAutoHyphens/>
        <w:overflowPunct w:val="0"/>
        <w:autoSpaceDE w:val="0"/>
        <w:ind w:firstLine="709"/>
        <w:jc w:val="both"/>
        <w:textAlignment w:val="baseline"/>
        <w:rPr>
          <w:sz w:val="28"/>
          <w:szCs w:val="28"/>
        </w:rPr>
      </w:pPr>
      <w:r w:rsidRPr="006F70C2">
        <w:rPr>
          <w:sz w:val="28"/>
          <w:szCs w:val="28"/>
        </w:rPr>
        <w:t xml:space="preserve">Продолжает стабильную работу Мебельная фабрика «ЯНА» </w:t>
      </w:r>
      <w:r>
        <w:rPr>
          <w:sz w:val="28"/>
          <w:szCs w:val="28"/>
        </w:rPr>
        <w:t xml:space="preserve">– </w:t>
      </w:r>
      <w:r w:rsidRPr="006F70C2">
        <w:rPr>
          <w:sz w:val="28"/>
          <w:szCs w:val="28"/>
        </w:rPr>
        <w:t xml:space="preserve">крупное современное предприятие по производству корпусной и мягкой мебели. </w:t>
      </w:r>
    </w:p>
    <w:p w:rsidR="007470EE" w:rsidRPr="002C3832" w:rsidRDefault="007470EE" w:rsidP="00593DBF">
      <w:pPr>
        <w:ind w:firstLine="709"/>
        <w:jc w:val="both"/>
        <w:rPr>
          <w:sz w:val="28"/>
          <w:szCs w:val="28"/>
        </w:rPr>
      </w:pPr>
      <w:r w:rsidRPr="006F70C2">
        <w:rPr>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3A4FFE">
        <w:rPr>
          <w:sz w:val="28"/>
          <w:szCs w:val="28"/>
        </w:rPr>
        <w:br/>
      </w:r>
      <w:r w:rsidRPr="006F70C2">
        <w:rPr>
          <w:sz w:val="28"/>
          <w:szCs w:val="28"/>
        </w:rPr>
        <w:t xml:space="preserve">с программным управлением от мировых лидеров деревообрабатывающей отрасли, что позволяет выпускать качественную мебель по доступным ценам. </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w:t>
      </w:r>
      <w:r>
        <w:rPr>
          <w:b/>
          <w:sz w:val="28"/>
          <w:szCs w:val="28"/>
          <w:u w:val="single"/>
          <w:lang w:eastAsia="ar-SA"/>
        </w:rPr>
        <w:t>роизводства напитков составил 77,6</w:t>
      </w:r>
      <w:r w:rsidR="003A4FFE">
        <w:rPr>
          <w:b/>
          <w:sz w:val="28"/>
          <w:szCs w:val="28"/>
          <w:u w:val="single"/>
          <w:lang w:eastAsia="ar-SA"/>
        </w:rPr>
        <w:t> </w:t>
      </w:r>
      <w:r w:rsidRPr="006F70C2">
        <w:rPr>
          <w:b/>
          <w:sz w:val="28"/>
          <w:szCs w:val="28"/>
          <w:u w:val="single"/>
          <w:lang w:eastAsia="ar-SA"/>
        </w:rPr>
        <w:t>%</w:t>
      </w:r>
      <w:r>
        <w:rPr>
          <w:b/>
          <w:sz w:val="28"/>
          <w:szCs w:val="28"/>
          <w:u w:val="single"/>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В формировании индекса участвуют следующие предприятия</w:t>
      </w:r>
      <w:r>
        <w:rPr>
          <w:sz w:val="28"/>
          <w:szCs w:val="28"/>
          <w:lang w:eastAsia="ar-SA"/>
        </w:rPr>
        <w:t>:</w:t>
      </w:r>
      <w:r w:rsidRPr="006F70C2">
        <w:rPr>
          <w:sz w:val="28"/>
          <w:szCs w:val="28"/>
          <w:lang w:eastAsia="ar-SA"/>
        </w:rPr>
        <w:t xml:space="preserve"> ООО «Фирма «Аква</w:t>
      </w:r>
      <w:r>
        <w:rPr>
          <w:sz w:val="28"/>
          <w:szCs w:val="28"/>
          <w:lang w:eastAsia="ar-SA"/>
        </w:rPr>
        <w:t xml:space="preserve">–Дон», </w:t>
      </w:r>
      <w:r w:rsidRPr="004817FB">
        <w:rPr>
          <w:sz w:val="28"/>
          <w:szCs w:val="28"/>
          <w:lang w:eastAsia="ar-SA"/>
        </w:rPr>
        <w:t xml:space="preserve">Филиал ООО «Пивоваренная компания Балтика» </w:t>
      </w:r>
      <w:r>
        <w:rPr>
          <w:sz w:val="28"/>
          <w:szCs w:val="28"/>
          <w:lang w:eastAsia="ar-SA"/>
        </w:rPr>
        <w:t>–</w:t>
      </w:r>
      <w:r w:rsidRPr="004817FB">
        <w:rPr>
          <w:sz w:val="28"/>
          <w:szCs w:val="28"/>
          <w:lang w:eastAsia="ar-SA"/>
        </w:rPr>
        <w:t xml:space="preserve"> Пивзавод «Южная заря 1974»</w:t>
      </w:r>
      <w:r>
        <w:rPr>
          <w:sz w:val="28"/>
          <w:szCs w:val="28"/>
          <w:lang w:eastAsia="ar-SA"/>
        </w:rPr>
        <w:t xml:space="preserve">, Ростовский пивзавод «Солнечный». </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Ф</w:t>
      </w:r>
      <w:r w:rsidRPr="005E42BF">
        <w:rPr>
          <w:sz w:val="28"/>
          <w:szCs w:val="28"/>
          <w:lang w:eastAsia="ar-SA"/>
        </w:rPr>
        <w:t>илиал ООО «Пи</w:t>
      </w:r>
      <w:r w:rsidR="003A4FFE">
        <w:rPr>
          <w:sz w:val="28"/>
          <w:szCs w:val="28"/>
          <w:lang w:eastAsia="ar-SA"/>
        </w:rPr>
        <w:t>воваренная компания «Балтика»–</w:t>
      </w:r>
      <w:r w:rsidRPr="005E42BF">
        <w:rPr>
          <w:sz w:val="28"/>
          <w:szCs w:val="28"/>
          <w:lang w:eastAsia="ar-SA"/>
        </w:rPr>
        <w:t>«Пивзавод «Южная Заря 1974»</w:t>
      </w:r>
      <w:r>
        <w:rPr>
          <w:sz w:val="28"/>
          <w:szCs w:val="28"/>
          <w:lang w:eastAsia="ar-SA"/>
        </w:rPr>
        <w:t xml:space="preserve"> продолжил стабильную работу</w:t>
      </w:r>
      <w:r w:rsidR="003A4FFE">
        <w:rPr>
          <w:sz w:val="28"/>
          <w:szCs w:val="28"/>
          <w:lang w:eastAsia="ar-SA"/>
        </w:rPr>
        <w:t>,</w:t>
      </w:r>
      <w:r>
        <w:rPr>
          <w:sz w:val="28"/>
          <w:szCs w:val="28"/>
          <w:lang w:eastAsia="ar-SA"/>
        </w:rPr>
        <w:t xml:space="preserve"> </w:t>
      </w:r>
      <w:r w:rsidR="003A4FFE">
        <w:rPr>
          <w:sz w:val="28"/>
          <w:szCs w:val="28"/>
          <w:lang w:eastAsia="ar-SA"/>
        </w:rPr>
        <w:t>с</w:t>
      </w:r>
      <w:r w:rsidRPr="00A41AF4">
        <w:rPr>
          <w:sz w:val="28"/>
          <w:szCs w:val="28"/>
          <w:lang w:eastAsia="ar-SA"/>
        </w:rPr>
        <w:t xml:space="preserve">егодня мощность филиала составляет </w:t>
      </w:r>
      <w:r w:rsidR="003A4FFE">
        <w:rPr>
          <w:sz w:val="28"/>
          <w:szCs w:val="28"/>
          <w:lang w:eastAsia="ar-SA"/>
        </w:rPr>
        <w:br/>
      </w:r>
      <w:r w:rsidRPr="00A41AF4">
        <w:rPr>
          <w:sz w:val="28"/>
          <w:szCs w:val="28"/>
          <w:lang w:eastAsia="ar-SA"/>
        </w:rPr>
        <w:t>5,6 млн. гл пива</w:t>
      </w:r>
      <w:r>
        <w:rPr>
          <w:sz w:val="28"/>
          <w:szCs w:val="28"/>
          <w:lang w:eastAsia="ar-SA"/>
        </w:rPr>
        <w:t xml:space="preserve"> в год</w:t>
      </w:r>
      <w:r w:rsidRPr="00A41AF4">
        <w:rPr>
          <w:sz w:val="28"/>
          <w:szCs w:val="28"/>
          <w:lang w:eastAsia="ar-SA"/>
        </w:rPr>
        <w:t>. Установлены 2 линии по розливу в ПЭТ, 1 линия по розливу пива в стеклянную бутылку, 1 линия по розливу в алюминиевую бан</w:t>
      </w:r>
      <w:r>
        <w:rPr>
          <w:sz w:val="28"/>
          <w:szCs w:val="28"/>
          <w:lang w:eastAsia="ar-SA"/>
        </w:rPr>
        <w:t xml:space="preserve">ку и 2 линии </w:t>
      </w:r>
      <w:r w:rsidR="006B3833">
        <w:rPr>
          <w:sz w:val="28"/>
          <w:szCs w:val="28"/>
          <w:lang w:eastAsia="ar-SA"/>
        </w:rPr>
        <w:br/>
      </w:r>
      <w:r>
        <w:rPr>
          <w:sz w:val="28"/>
          <w:szCs w:val="28"/>
          <w:lang w:eastAsia="ar-SA"/>
        </w:rPr>
        <w:t>по розливу в кеги –</w:t>
      </w:r>
      <w:r w:rsidRPr="00A41AF4">
        <w:rPr>
          <w:sz w:val="28"/>
          <w:szCs w:val="28"/>
          <w:lang w:eastAsia="ar-SA"/>
        </w:rPr>
        <w:t xml:space="preserve"> алюминиевые и ПЭТ.</w:t>
      </w:r>
      <w:r>
        <w:rPr>
          <w:sz w:val="28"/>
          <w:szCs w:val="28"/>
          <w:lang w:eastAsia="ar-SA"/>
        </w:rPr>
        <w:t xml:space="preserve"> </w:t>
      </w:r>
      <w:r w:rsidRPr="005E42BF">
        <w:rPr>
          <w:sz w:val="28"/>
          <w:szCs w:val="28"/>
          <w:lang w:eastAsia="ar-SA"/>
        </w:rPr>
        <w:t>Продолжается строительство современного комплекса очистных сооружений</w:t>
      </w:r>
      <w:r>
        <w:rPr>
          <w:sz w:val="28"/>
          <w:szCs w:val="28"/>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sidRPr="004C78D7">
        <w:rPr>
          <w:sz w:val="28"/>
          <w:szCs w:val="28"/>
          <w:lang w:eastAsia="ar-SA"/>
        </w:rPr>
        <w:t xml:space="preserve">В 1 полугодии 2019 года по итогам XVI Ежегодного Фестиваля качества пива, вино-водочной и безалкогольной продукции, </w:t>
      </w:r>
      <w:r>
        <w:rPr>
          <w:sz w:val="28"/>
          <w:szCs w:val="28"/>
          <w:lang w:eastAsia="ar-SA"/>
        </w:rPr>
        <w:t>прошедшего</w:t>
      </w:r>
      <w:r w:rsidRPr="004C78D7">
        <w:rPr>
          <w:sz w:val="28"/>
          <w:szCs w:val="28"/>
          <w:lang w:eastAsia="ar-SA"/>
        </w:rPr>
        <w:t xml:space="preserve"> в Екатеринбурге, напитки, были удостоены восьми наград.</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электр</w:t>
      </w:r>
      <w:r>
        <w:rPr>
          <w:b/>
          <w:sz w:val="28"/>
          <w:szCs w:val="28"/>
          <w:u w:val="single"/>
          <w:lang w:eastAsia="ar-SA"/>
        </w:rPr>
        <w:t>ического оборудования составил 73,3</w:t>
      </w:r>
      <w:r w:rsidR="003A4FFE">
        <w:rPr>
          <w:b/>
          <w:sz w:val="28"/>
          <w:szCs w:val="28"/>
          <w:u w:val="single"/>
          <w:lang w:eastAsia="ar-SA"/>
        </w:rPr>
        <w:t> </w:t>
      </w:r>
      <w:r w:rsidRPr="006F70C2">
        <w:rPr>
          <w:b/>
          <w:sz w:val="28"/>
          <w:szCs w:val="28"/>
          <w:u w:val="single"/>
          <w:lang w:eastAsia="ar-SA"/>
        </w:rPr>
        <w:t>%</w:t>
      </w:r>
      <w:r>
        <w:rPr>
          <w:b/>
          <w:sz w:val="28"/>
          <w:szCs w:val="28"/>
          <w:u w:val="single"/>
          <w:lang w:eastAsia="ar-SA"/>
        </w:rPr>
        <w:t>.</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производства электрического оборудования участвуют следующие предприятия: ООО «ЭЛИД», ООО «ОРЕОЛ», </w:t>
      </w:r>
      <w:r>
        <w:rPr>
          <w:sz w:val="28"/>
          <w:szCs w:val="28"/>
          <w:lang w:eastAsia="ar-SA"/>
        </w:rPr>
        <w:t xml:space="preserve">ООО «КВАНТ», </w:t>
      </w:r>
      <w:r w:rsidRPr="006F70C2">
        <w:rPr>
          <w:sz w:val="28"/>
          <w:szCs w:val="28"/>
          <w:lang w:eastAsia="ar-SA"/>
        </w:rPr>
        <w:t>АО «Ростовгазоаппарат», ООО «РОСЭНЕРГОСЕРВИС», ООО «НПП Инфорсистема».</w:t>
      </w:r>
    </w:p>
    <w:p w:rsidR="007470EE" w:rsidRDefault="007470EE" w:rsidP="00593DBF">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Увеличено производство </w:t>
      </w:r>
      <w:r>
        <w:rPr>
          <w:sz w:val="28"/>
          <w:szCs w:val="28"/>
          <w:lang w:eastAsia="ar-SA"/>
        </w:rPr>
        <w:t>(в натуральном выражении) комплектов</w:t>
      </w:r>
      <w:r w:rsidRPr="006F70C2">
        <w:rPr>
          <w:sz w:val="28"/>
          <w:szCs w:val="28"/>
          <w:lang w:eastAsia="ar-SA"/>
        </w:rPr>
        <w:t xml:space="preserve"> электрической аппаратуры коммута</w:t>
      </w:r>
      <w:r>
        <w:rPr>
          <w:sz w:val="28"/>
          <w:szCs w:val="28"/>
          <w:lang w:eastAsia="ar-SA"/>
        </w:rPr>
        <w:t>ции или защиты – 112</w:t>
      </w:r>
      <w:r w:rsidR="006B3833">
        <w:rPr>
          <w:sz w:val="28"/>
          <w:szCs w:val="28"/>
          <w:lang w:eastAsia="ar-SA"/>
        </w:rPr>
        <w:t> </w:t>
      </w:r>
      <w:r w:rsidRPr="006F70C2">
        <w:rPr>
          <w:sz w:val="28"/>
          <w:szCs w:val="28"/>
          <w:lang w:eastAsia="ar-SA"/>
        </w:rPr>
        <w:t>%</w:t>
      </w:r>
      <w:r>
        <w:rPr>
          <w:sz w:val="28"/>
          <w:szCs w:val="28"/>
          <w:lang w:eastAsia="ar-SA"/>
        </w:rPr>
        <w:t xml:space="preserve">, светильников </w:t>
      </w:r>
      <w:r w:rsidR="006B3833">
        <w:rPr>
          <w:sz w:val="28"/>
          <w:szCs w:val="28"/>
          <w:lang w:eastAsia="ar-SA"/>
        </w:rPr>
        <w:br/>
      </w:r>
      <w:r>
        <w:rPr>
          <w:sz w:val="28"/>
          <w:szCs w:val="28"/>
          <w:lang w:eastAsia="ar-SA"/>
        </w:rPr>
        <w:t xml:space="preserve">и осветительных устройств в 15,4 раза. </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 xml:space="preserve">Снижено производство </w:t>
      </w:r>
      <w:r w:rsidRPr="006F70C2">
        <w:rPr>
          <w:sz w:val="28"/>
          <w:szCs w:val="28"/>
          <w:lang w:eastAsia="ar-SA"/>
        </w:rPr>
        <w:t>проводник</w:t>
      </w:r>
      <w:r>
        <w:rPr>
          <w:sz w:val="28"/>
          <w:szCs w:val="28"/>
          <w:lang w:eastAsia="ar-SA"/>
        </w:rPr>
        <w:t>ов электрических прочих</w:t>
      </w:r>
      <w:r w:rsidRPr="006F70C2">
        <w:rPr>
          <w:sz w:val="28"/>
          <w:szCs w:val="28"/>
          <w:lang w:eastAsia="ar-SA"/>
        </w:rPr>
        <w:t xml:space="preserve"> н</w:t>
      </w:r>
      <w:r>
        <w:rPr>
          <w:sz w:val="28"/>
          <w:szCs w:val="28"/>
          <w:lang w:eastAsia="ar-SA"/>
        </w:rPr>
        <w:t xml:space="preserve">а напряжение </w:t>
      </w:r>
      <w:r w:rsidR="006B3833">
        <w:rPr>
          <w:sz w:val="28"/>
          <w:szCs w:val="28"/>
          <w:lang w:eastAsia="ar-SA"/>
        </w:rPr>
        <w:br/>
      </w:r>
      <w:r>
        <w:rPr>
          <w:sz w:val="28"/>
          <w:szCs w:val="28"/>
          <w:lang w:eastAsia="ar-SA"/>
        </w:rPr>
        <w:t>не более 1 кВ – 36,5</w:t>
      </w:r>
      <w:r w:rsidR="006B3833">
        <w:rPr>
          <w:sz w:val="28"/>
          <w:szCs w:val="28"/>
          <w:lang w:eastAsia="ar-SA"/>
        </w:rPr>
        <w:t> </w:t>
      </w:r>
      <w:r>
        <w:rPr>
          <w:sz w:val="28"/>
          <w:szCs w:val="28"/>
          <w:lang w:eastAsia="ar-SA"/>
        </w:rPr>
        <w:t xml:space="preserve">%. </w:t>
      </w:r>
    </w:p>
    <w:p w:rsidR="007470EE" w:rsidRDefault="007470EE" w:rsidP="006B3833">
      <w:pPr>
        <w:suppressAutoHyphens/>
        <w:overflowPunct w:val="0"/>
        <w:autoSpaceDE w:val="0"/>
        <w:ind w:firstLine="709"/>
        <w:jc w:val="both"/>
        <w:textAlignment w:val="baseline"/>
        <w:rPr>
          <w:sz w:val="28"/>
          <w:szCs w:val="28"/>
          <w:lang w:eastAsia="ar-SA"/>
        </w:rPr>
      </w:pPr>
      <w:r w:rsidRPr="009558B1">
        <w:rPr>
          <w:sz w:val="28"/>
          <w:szCs w:val="28"/>
          <w:lang w:eastAsia="ar-SA"/>
        </w:rPr>
        <w:t>ООО «ЭЛИД»</w:t>
      </w:r>
      <w:r>
        <w:rPr>
          <w:sz w:val="28"/>
          <w:szCs w:val="28"/>
          <w:lang w:eastAsia="ar-SA"/>
        </w:rPr>
        <w:t xml:space="preserve"> производит электротехническую продукцию </w:t>
      </w:r>
      <w:r w:rsidR="006B3833">
        <w:rPr>
          <w:sz w:val="28"/>
          <w:szCs w:val="28"/>
          <w:lang w:eastAsia="ar-SA"/>
        </w:rPr>
        <w:br/>
      </w:r>
      <w:r>
        <w:rPr>
          <w:sz w:val="28"/>
          <w:szCs w:val="28"/>
          <w:lang w:eastAsia="ar-SA"/>
        </w:rPr>
        <w:t>и специализируется</w:t>
      </w:r>
      <w:r w:rsidRPr="00AE2604">
        <w:rPr>
          <w:sz w:val="28"/>
          <w:szCs w:val="28"/>
          <w:lang w:eastAsia="ar-SA"/>
        </w:rPr>
        <w:t xml:space="preserve"> на выпуске </w:t>
      </w:r>
      <w:r w:rsidRPr="009558B1">
        <w:rPr>
          <w:sz w:val="28"/>
          <w:szCs w:val="28"/>
          <w:lang w:eastAsia="ar-SA"/>
        </w:rPr>
        <w:t>следующих изде</w:t>
      </w:r>
      <w:r>
        <w:rPr>
          <w:sz w:val="28"/>
          <w:szCs w:val="28"/>
          <w:lang w:eastAsia="ar-SA"/>
        </w:rPr>
        <w:t>лий: электромагнитные пускатели,</w:t>
      </w:r>
      <w:r w:rsidRPr="009558B1">
        <w:rPr>
          <w:sz w:val="28"/>
          <w:szCs w:val="28"/>
          <w:lang w:eastAsia="ar-SA"/>
        </w:rPr>
        <w:t xml:space="preserve"> указатели поворо</w:t>
      </w:r>
      <w:r>
        <w:rPr>
          <w:sz w:val="28"/>
          <w:szCs w:val="28"/>
          <w:lang w:eastAsia="ar-SA"/>
        </w:rPr>
        <w:t>та для мотоциклов и автомобилей, платы с радиоэлементами,</w:t>
      </w:r>
      <w:r w:rsidRPr="009558B1">
        <w:rPr>
          <w:sz w:val="28"/>
          <w:szCs w:val="28"/>
          <w:lang w:eastAsia="ar-SA"/>
        </w:rPr>
        <w:t xml:space="preserve"> датчики системы охранной сигнализации; полуавтоматическая мебельная задвижка и других.</w:t>
      </w:r>
      <w:r>
        <w:rPr>
          <w:sz w:val="28"/>
          <w:szCs w:val="28"/>
          <w:lang w:eastAsia="ar-SA"/>
        </w:rPr>
        <w:t xml:space="preserve"> </w:t>
      </w:r>
      <w:r w:rsidR="006B3833">
        <w:rPr>
          <w:sz w:val="28"/>
          <w:szCs w:val="28"/>
          <w:lang w:eastAsia="ar-SA"/>
        </w:rPr>
        <w:t>Т</w:t>
      </w:r>
      <w:r w:rsidRPr="006875F5">
        <w:rPr>
          <w:sz w:val="28"/>
          <w:szCs w:val="28"/>
          <w:lang w:eastAsia="ar-SA"/>
        </w:rPr>
        <w:t xml:space="preserve">емп роста объемов </w:t>
      </w:r>
      <w:r>
        <w:rPr>
          <w:sz w:val="28"/>
          <w:szCs w:val="28"/>
          <w:lang w:eastAsia="ar-SA"/>
        </w:rPr>
        <w:t xml:space="preserve">реализованной </w:t>
      </w:r>
      <w:r w:rsidRPr="006875F5">
        <w:rPr>
          <w:sz w:val="28"/>
          <w:szCs w:val="28"/>
          <w:lang w:eastAsia="ar-SA"/>
        </w:rPr>
        <w:t>продукции</w:t>
      </w:r>
      <w:r>
        <w:rPr>
          <w:sz w:val="28"/>
          <w:szCs w:val="28"/>
          <w:lang w:eastAsia="ar-SA"/>
        </w:rPr>
        <w:t xml:space="preserve"> составил 72</w:t>
      </w:r>
      <w:r w:rsidR="006B3833">
        <w:rPr>
          <w:sz w:val="28"/>
          <w:szCs w:val="28"/>
          <w:lang w:eastAsia="ar-SA"/>
        </w:rPr>
        <w:t> </w:t>
      </w:r>
      <w:r>
        <w:rPr>
          <w:sz w:val="28"/>
          <w:szCs w:val="28"/>
          <w:lang w:eastAsia="ar-SA"/>
        </w:rPr>
        <w:t>%. Снижение связано</w:t>
      </w:r>
      <w:r w:rsidRPr="006875F5">
        <w:rPr>
          <w:sz w:val="28"/>
          <w:szCs w:val="28"/>
          <w:lang w:eastAsia="ar-SA"/>
        </w:rPr>
        <w:t xml:space="preserve"> с высоким уровнем конкуренции с китайскими электроустановочными изделиями (розетки, выключатели, удлинители, распределительные коробки). </w:t>
      </w:r>
    </w:p>
    <w:p w:rsidR="007470EE" w:rsidRPr="006F70C2" w:rsidRDefault="007470EE" w:rsidP="00593DBF">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70,3</w:t>
      </w:r>
      <w:r w:rsidR="003A4FFE">
        <w:rPr>
          <w:b/>
          <w:sz w:val="28"/>
          <w:szCs w:val="28"/>
          <w:u w:val="single"/>
          <w:lang w:eastAsia="ar-SA"/>
        </w:rPr>
        <w:t> </w:t>
      </w:r>
      <w:r w:rsidRPr="006F70C2">
        <w:rPr>
          <w:b/>
          <w:sz w:val="28"/>
          <w:szCs w:val="28"/>
          <w:u w:val="single"/>
          <w:lang w:eastAsia="ar-SA"/>
        </w:rPr>
        <w:t>%</w:t>
      </w:r>
      <w:r>
        <w:rPr>
          <w:b/>
          <w:sz w:val="28"/>
          <w:szCs w:val="28"/>
          <w:u w:val="single"/>
          <w:lang w:eastAsia="ar-SA"/>
        </w:rPr>
        <w:t>.</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производства компьютеров, электронных </w:t>
      </w:r>
      <w:r>
        <w:rPr>
          <w:color w:val="000000"/>
          <w:sz w:val="28"/>
          <w:szCs w:val="28"/>
          <w:lang w:eastAsia="ar-SA"/>
        </w:rPr>
        <w:br/>
      </w:r>
      <w:r w:rsidRPr="006F70C2">
        <w:rPr>
          <w:color w:val="000000"/>
          <w:sz w:val="28"/>
          <w:szCs w:val="28"/>
          <w:lang w:eastAsia="ar-SA"/>
        </w:rPr>
        <w:t xml:space="preserve">и оптических изделий участвуют следующие предприятия: </w:t>
      </w:r>
      <w:r>
        <w:rPr>
          <w:sz w:val="28"/>
          <w:szCs w:val="28"/>
          <w:lang w:eastAsia="ar-SA"/>
        </w:rPr>
        <w:t>ООО</w:t>
      </w:r>
      <w:r w:rsidRPr="006F70C2">
        <w:rPr>
          <w:sz w:val="28"/>
          <w:szCs w:val="28"/>
          <w:lang w:eastAsia="ar-SA"/>
        </w:rPr>
        <w:t xml:space="preserve"> </w:t>
      </w:r>
      <w:r>
        <w:rPr>
          <w:sz w:val="28"/>
          <w:szCs w:val="28"/>
          <w:lang w:eastAsia="ar-SA"/>
        </w:rPr>
        <w:t xml:space="preserve">«НПО </w:t>
      </w:r>
      <w:r w:rsidRPr="006F70C2">
        <w:rPr>
          <w:sz w:val="28"/>
          <w:szCs w:val="28"/>
          <w:lang w:eastAsia="ar-SA"/>
        </w:rPr>
        <w:t xml:space="preserve">ГОРИЗОНТ», ООО НПП «ЭЛЕКСИР», ООО «ПЬЕЗОЭЛЕКТРИК», ООО НПП </w:t>
      </w:r>
      <w:r w:rsidRPr="006F70C2">
        <w:rPr>
          <w:sz w:val="28"/>
          <w:szCs w:val="28"/>
        </w:rPr>
        <w:lastRenderedPageBreak/>
        <w:t xml:space="preserve">«Вибробит», </w:t>
      </w:r>
      <w:r w:rsidRPr="006F70C2">
        <w:rPr>
          <w:sz w:val="28"/>
          <w:szCs w:val="28"/>
          <w:lang w:eastAsia="ar-SA"/>
        </w:rPr>
        <w:t xml:space="preserve">ООО НПП </w:t>
      </w:r>
      <w:r w:rsidR="00D716B1">
        <w:rPr>
          <w:sz w:val="28"/>
          <w:szCs w:val="28"/>
          <w:lang w:eastAsia="ar-SA"/>
        </w:rPr>
        <w:t>«</w:t>
      </w:r>
      <w:r w:rsidRPr="006F70C2">
        <w:rPr>
          <w:sz w:val="28"/>
          <w:szCs w:val="28"/>
          <w:lang w:eastAsia="ar-SA"/>
        </w:rPr>
        <w:t>АСЕ</w:t>
      </w:r>
      <w:r w:rsidR="00D716B1">
        <w:rPr>
          <w:sz w:val="28"/>
          <w:szCs w:val="28"/>
          <w:lang w:eastAsia="ar-SA"/>
        </w:rPr>
        <w:t>»</w:t>
      </w:r>
      <w:r w:rsidRPr="006F70C2">
        <w:rPr>
          <w:sz w:val="28"/>
          <w:szCs w:val="28"/>
          <w:lang w:eastAsia="ar-SA"/>
        </w:rPr>
        <w:t>, ООО РЭЗ «СПЕЦАВТОМАТИКА», ООО НПП «МОНИТОР»</w:t>
      </w:r>
      <w:r>
        <w:rPr>
          <w:sz w:val="28"/>
          <w:szCs w:val="28"/>
          <w:shd w:val="clear" w:color="auto" w:fill="FFFFFF"/>
          <w:lang w:eastAsia="ar-SA"/>
        </w:rPr>
        <w:t>.</w:t>
      </w:r>
    </w:p>
    <w:p w:rsidR="007470EE"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Отмечен рост в производстве ламп и трубок</w:t>
      </w:r>
      <w:r w:rsidRPr="006F70C2">
        <w:rPr>
          <w:sz w:val="28"/>
          <w:szCs w:val="28"/>
          <w:lang w:eastAsia="ar-SA"/>
        </w:rPr>
        <w:t xml:space="preserve"> электронных вакуумных или газонаполненных с термокатодом, холодным катодом, фотокатодом, включая </w:t>
      </w:r>
      <w:r>
        <w:rPr>
          <w:sz w:val="28"/>
          <w:szCs w:val="28"/>
          <w:lang w:eastAsia="ar-SA"/>
        </w:rPr>
        <w:t>трубки электронно-лучевые – 101,5</w:t>
      </w:r>
      <w:r w:rsidR="006B3833">
        <w:rPr>
          <w:sz w:val="28"/>
          <w:szCs w:val="28"/>
          <w:lang w:eastAsia="ar-SA"/>
        </w:rPr>
        <w:t> </w:t>
      </w:r>
      <w:r>
        <w:rPr>
          <w:sz w:val="28"/>
          <w:szCs w:val="28"/>
          <w:lang w:eastAsia="ar-SA"/>
        </w:rPr>
        <w:t>%.</w:t>
      </w:r>
      <w:r w:rsidRPr="006F70C2">
        <w:rPr>
          <w:sz w:val="28"/>
          <w:szCs w:val="28"/>
          <w:lang w:eastAsia="ar-SA"/>
        </w:rPr>
        <w:t xml:space="preserve"> </w:t>
      </w:r>
    </w:p>
    <w:p w:rsidR="007470EE" w:rsidRPr="00D134A1" w:rsidRDefault="007470EE" w:rsidP="00593DBF">
      <w:pPr>
        <w:suppressAutoHyphens/>
        <w:overflowPunct w:val="0"/>
        <w:autoSpaceDE w:val="0"/>
        <w:ind w:firstLine="709"/>
        <w:jc w:val="both"/>
        <w:textAlignment w:val="baseline"/>
        <w:rPr>
          <w:sz w:val="28"/>
          <w:szCs w:val="28"/>
        </w:rPr>
      </w:pPr>
      <w:r>
        <w:rPr>
          <w:sz w:val="28"/>
          <w:szCs w:val="28"/>
          <w:lang w:eastAsia="ar-SA"/>
        </w:rPr>
        <w:t xml:space="preserve">Снижение наблюдается в производстве </w:t>
      </w:r>
      <w:r w:rsidRPr="006F70C2">
        <w:rPr>
          <w:sz w:val="28"/>
          <w:szCs w:val="28"/>
          <w:lang w:eastAsia="ar-SA"/>
        </w:rPr>
        <w:t xml:space="preserve">приборов для контроля </w:t>
      </w:r>
      <w:r>
        <w:rPr>
          <w:sz w:val="28"/>
          <w:szCs w:val="28"/>
          <w:lang w:eastAsia="ar-SA"/>
        </w:rPr>
        <w:t xml:space="preserve">прочих физических величин </w:t>
      </w:r>
      <w:r w:rsidRPr="00D134A1">
        <w:rPr>
          <w:sz w:val="28"/>
          <w:szCs w:val="28"/>
        </w:rPr>
        <w:t>– 71,4</w:t>
      </w:r>
      <w:r w:rsidR="006B3833">
        <w:rPr>
          <w:sz w:val="28"/>
          <w:szCs w:val="28"/>
        </w:rPr>
        <w:t> </w:t>
      </w:r>
      <w:r w:rsidRPr="00D134A1">
        <w:rPr>
          <w:sz w:val="28"/>
          <w:szCs w:val="28"/>
        </w:rPr>
        <w:t>%.</w:t>
      </w:r>
    </w:p>
    <w:p w:rsidR="007470EE" w:rsidRPr="006F70C2" w:rsidRDefault="007470EE" w:rsidP="00593DBF">
      <w:pPr>
        <w:suppressAutoHyphens/>
        <w:overflowPunct w:val="0"/>
        <w:autoSpaceDE w:val="0"/>
        <w:ind w:firstLine="709"/>
        <w:jc w:val="both"/>
        <w:textAlignment w:val="baseline"/>
        <w:outlineLvl w:val="0"/>
        <w:rPr>
          <w:sz w:val="28"/>
          <w:szCs w:val="28"/>
        </w:rPr>
      </w:pPr>
      <w:r w:rsidRPr="006F70C2">
        <w:rPr>
          <w:sz w:val="28"/>
          <w:szCs w:val="28"/>
        </w:rPr>
        <w:t xml:space="preserve">ООО НПП «Вибробит»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используемого </w:t>
      </w:r>
      <w:r w:rsidR="006B3833">
        <w:rPr>
          <w:sz w:val="28"/>
          <w:szCs w:val="28"/>
        </w:rPr>
        <w:br/>
      </w:r>
      <w:r w:rsidRPr="006F70C2">
        <w:rPr>
          <w:sz w:val="28"/>
          <w:szCs w:val="28"/>
        </w:rPr>
        <w:t>на промышленных предприятиях, на тепловых и атомных электростанциях.</w:t>
      </w:r>
    </w:p>
    <w:p w:rsidR="007470EE" w:rsidRDefault="007470EE" w:rsidP="00593DBF">
      <w:pPr>
        <w:suppressAutoHyphens/>
        <w:overflowPunct w:val="0"/>
        <w:autoSpaceDE w:val="0"/>
        <w:ind w:firstLine="709"/>
        <w:jc w:val="both"/>
        <w:textAlignment w:val="baseline"/>
        <w:outlineLvl w:val="0"/>
        <w:rPr>
          <w:sz w:val="28"/>
          <w:szCs w:val="28"/>
        </w:rPr>
      </w:pPr>
      <w:r w:rsidRPr="004275FF">
        <w:rPr>
          <w:sz w:val="28"/>
          <w:szCs w:val="28"/>
        </w:rPr>
        <w:t>В АО «НПП «ФАЗА» наблюдается снижение объем</w:t>
      </w:r>
      <w:r>
        <w:rPr>
          <w:sz w:val="28"/>
          <w:szCs w:val="28"/>
        </w:rPr>
        <w:t>а</w:t>
      </w:r>
      <w:r w:rsidRPr="004275FF">
        <w:rPr>
          <w:sz w:val="28"/>
          <w:szCs w:val="28"/>
        </w:rPr>
        <w:t xml:space="preserve"> реализации продукции по сравнению с прошлым годом – 83,7</w:t>
      </w:r>
      <w:r w:rsidR="006B3833">
        <w:rPr>
          <w:sz w:val="28"/>
          <w:szCs w:val="28"/>
        </w:rPr>
        <w:t> </w:t>
      </w:r>
      <w:r w:rsidRPr="004275FF">
        <w:rPr>
          <w:sz w:val="28"/>
          <w:szCs w:val="28"/>
        </w:rPr>
        <w:t xml:space="preserve">%. С целью повышения эффективности производства в соответствии с разработанными инвестиционными проектами </w:t>
      </w:r>
      <w:r w:rsidR="006B3833">
        <w:rPr>
          <w:sz w:val="28"/>
          <w:szCs w:val="28"/>
        </w:rPr>
        <w:br/>
      </w:r>
      <w:r w:rsidRPr="004275FF">
        <w:rPr>
          <w:sz w:val="28"/>
          <w:szCs w:val="28"/>
        </w:rPr>
        <w:t xml:space="preserve">на 2015-2019 гг. </w:t>
      </w:r>
      <w:r>
        <w:rPr>
          <w:sz w:val="28"/>
          <w:szCs w:val="28"/>
        </w:rPr>
        <w:t>предприятие осуществляет</w:t>
      </w:r>
      <w:r w:rsidRPr="004275FF">
        <w:rPr>
          <w:sz w:val="28"/>
          <w:szCs w:val="28"/>
        </w:rPr>
        <w:t xml:space="preserve"> следующие работы</w:t>
      </w:r>
      <w:r>
        <w:rPr>
          <w:sz w:val="28"/>
          <w:szCs w:val="28"/>
        </w:rPr>
        <w:t xml:space="preserve"> по техническому перевооружению и</w:t>
      </w:r>
      <w:r w:rsidRPr="004275FF">
        <w:rPr>
          <w:sz w:val="28"/>
          <w:szCs w:val="28"/>
        </w:rPr>
        <w:t xml:space="preserve"> разв</w:t>
      </w:r>
      <w:r>
        <w:rPr>
          <w:sz w:val="28"/>
          <w:szCs w:val="28"/>
        </w:rPr>
        <w:t>итию производственных мощностей</w:t>
      </w:r>
      <w:r w:rsidRPr="004275FF">
        <w:rPr>
          <w:sz w:val="28"/>
          <w:szCs w:val="28"/>
        </w:rPr>
        <w:t>: оснащение предприятия системой водородного снабжения; модернизация помещений механического цеха; замена физически изношенного и морально устаревшего технологического, испытательного и измерительного оборудования.</w:t>
      </w:r>
    </w:p>
    <w:p w:rsidR="007470EE" w:rsidRDefault="007470EE" w:rsidP="00593DBF">
      <w:pPr>
        <w:widowControl w:val="0"/>
        <w:tabs>
          <w:tab w:val="left" w:pos="943"/>
        </w:tabs>
        <w:ind w:firstLine="709"/>
        <w:jc w:val="both"/>
        <w:rPr>
          <w:color w:val="000000"/>
          <w:sz w:val="28"/>
          <w:szCs w:val="28"/>
          <w:lang w:bidi="ru-RU"/>
        </w:rPr>
      </w:pPr>
      <w:r w:rsidRPr="00C1283D">
        <w:rPr>
          <w:color w:val="000000"/>
          <w:sz w:val="28"/>
          <w:szCs w:val="28"/>
          <w:lang w:bidi="ru-RU"/>
        </w:rPr>
        <w:t>АО «ВНИИ «Градиент» является одним из ведущих разработчиков средств радиоэлектронной борьбы (РЭБ), включая средства радиотехнической разведки, радиоэлектронного подавления и автоматизации их управления. Предприятие входит в АО «Концерн радиоэлектронные технологии» государственной корпорации «Ростехнологии».</w:t>
      </w:r>
      <w:r>
        <w:rPr>
          <w:color w:val="000000"/>
          <w:sz w:val="28"/>
          <w:szCs w:val="28"/>
          <w:lang w:bidi="ru-RU"/>
        </w:rPr>
        <w:t xml:space="preserve"> Темп</w:t>
      </w:r>
      <w:r w:rsidRPr="009A107B">
        <w:rPr>
          <w:color w:val="000000"/>
          <w:sz w:val="28"/>
          <w:szCs w:val="28"/>
          <w:lang w:bidi="ru-RU"/>
        </w:rPr>
        <w:t xml:space="preserve"> роста </w:t>
      </w:r>
      <w:r>
        <w:rPr>
          <w:color w:val="000000"/>
          <w:sz w:val="28"/>
          <w:szCs w:val="28"/>
          <w:lang w:bidi="ru-RU"/>
        </w:rPr>
        <w:t>произведенной</w:t>
      </w:r>
      <w:r w:rsidRPr="009A107B">
        <w:rPr>
          <w:color w:val="000000"/>
          <w:sz w:val="28"/>
          <w:szCs w:val="28"/>
          <w:lang w:bidi="ru-RU"/>
        </w:rPr>
        <w:t xml:space="preserve"> </w:t>
      </w:r>
      <w:r>
        <w:rPr>
          <w:color w:val="000000"/>
          <w:sz w:val="28"/>
          <w:szCs w:val="28"/>
          <w:lang w:bidi="ru-RU"/>
        </w:rPr>
        <w:t xml:space="preserve">продукции </w:t>
      </w:r>
      <w:r w:rsidR="006B3833">
        <w:rPr>
          <w:color w:val="000000"/>
          <w:sz w:val="28"/>
          <w:szCs w:val="28"/>
          <w:lang w:bidi="ru-RU"/>
        </w:rPr>
        <w:t>–</w:t>
      </w:r>
      <w:r>
        <w:rPr>
          <w:color w:val="000000"/>
          <w:sz w:val="28"/>
          <w:szCs w:val="28"/>
          <w:lang w:bidi="ru-RU"/>
        </w:rPr>
        <w:t xml:space="preserve"> 48,8</w:t>
      </w:r>
      <w:r w:rsidR="006B3833">
        <w:rPr>
          <w:color w:val="000000"/>
          <w:sz w:val="28"/>
          <w:szCs w:val="28"/>
          <w:lang w:bidi="ru-RU"/>
        </w:rPr>
        <w:t> </w:t>
      </w:r>
      <w:r w:rsidRPr="000544E0">
        <w:rPr>
          <w:color w:val="000000"/>
          <w:sz w:val="28"/>
          <w:szCs w:val="28"/>
          <w:lang w:bidi="ru-RU"/>
        </w:rPr>
        <w:t>%</w:t>
      </w:r>
      <w:r>
        <w:rPr>
          <w:color w:val="000000"/>
          <w:sz w:val="28"/>
          <w:szCs w:val="28"/>
          <w:lang w:bidi="ru-RU"/>
        </w:rPr>
        <w:t>.</w:t>
      </w:r>
    </w:p>
    <w:p w:rsidR="007470EE" w:rsidRDefault="007470EE" w:rsidP="00593DBF">
      <w:pPr>
        <w:widowControl w:val="0"/>
        <w:tabs>
          <w:tab w:val="left" w:pos="948"/>
        </w:tabs>
        <w:ind w:firstLine="709"/>
        <w:jc w:val="both"/>
        <w:rPr>
          <w:color w:val="000000"/>
          <w:sz w:val="28"/>
          <w:szCs w:val="28"/>
          <w:lang w:bidi="ru-RU"/>
        </w:rPr>
      </w:pPr>
      <w:r w:rsidRPr="00C1283D">
        <w:rPr>
          <w:color w:val="000000"/>
          <w:sz w:val="28"/>
          <w:szCs w:val="28"/>
          <w:lang w:bidi="ru-RU"/>
        </w:rPr>
        <w:t>Объем произведенной продукции соответствует объемам фактической выручки, согласно условиям контрактов по срокам отгрузки продукции.</w:t>
      </w:r>
      <w:r>
        <w:rPr>
          <w:color w:val="000000"/>
          <w:sz w:val="28"/>
          <w:szCs w:val="28"/>
          <w:lang w:bidi="ru-RU"/>
        </w:rPr>
        <w:t xml:space="preserve"> </w:t>
      </w:r>
      <w:r w:rsidRPr="00C1283D">
        <w:rPr>
          <w:color w:val="000000"/>
          <w:sz w:val="28"/>
          <w:szCs w:val="28"/>
          <w:lang w:bidi="ru-RU"/>
        </w:rPr>
        <w:t xml:space="preserve">Инвестиционные проекты и освоение новых видов продукции и технологий реализуются в рамках НИОКР проводимых по государственным контрактам. </w:t>
      </w:r>
    </w:p>
    <w:p w:rsidR="007470EE" w:rsidRDefault="007470EE" w:rsidP="00593DBF">
      <w:pPr>
        <w:widowControl w:val="0"/>
        <w:tabs>
          <w:tab w:val="left" w:pos="948"/>
        </w:tabs>
        <w:ind w:firstLine="709"/>
        <w:jc w:val="both"/>
        <w:rPr>
          <w:color w:val="000000"/>
          <w:sz w:val="28"/>
          <w:szCs w:val="28"/>
          <w:lang w:bidi="ru-RU"/>
        </w:rPr>
      </w:pPr>
      <w:r w:rsidRPr="004E6461">
        <w:rPr>
          <w:color w:val="000000"/>
          <w:sz w:val="28"/>
          <w:szCs w:val="28"/>
          <w:lang w:bidi="ru-RU"/>
        </w:rPr>
        <w:t xml:space="preserve">ООО НПП Сармат </w:t>
      </w:r>
      <w:r>
        <w:rPr>
          <w:color w:val="000000"/>
          <w:sz w:val="28"/>
          <w:szCs w:val="28"/>
          <w:lang w:bidi="ru-RU"/>
        </w:rPr>
        <w:t xml:space="preserve">занимается </w:t>
      </w:r>
      <w:r w:rsidRPr="004E6461">
        <w:rPr>
          <w:color w:val="000000"/>
          <w:sz w:val="28"/>
          <w:szCs w:val="28"/>
          <w:lang w:bidi="ru-RU"/>
        </w:rPr>
        <w:t>создание</w:t>
      </w:r>
      <w:r>
        <w:rPr>
          <w:color w:val="000000"/>
          <w:sz w:val="28"/>
          <w:szCs w:val="28"/>
          <w:lang w:bidi="ru-RU"/>
        </w:rPr>
        <w:t>м</w:t>
      </w:r>
      <w:r w:rsidRPr="004E6461">
        <w:rPr>
          <w:color w:val="000000"/>
          <w:sz w:val="28"/>
          <w:szCs w:val="28"/>
          <w:lang w:bidi="ru-RU"/>
        </w:rPr>
        <w:t xml:space="preserve"> электронных систем специализированного назначения для метро и железных дор</w:t>
      </w:r>
      <w:r>
        <w:rPr>
          <w:color w:val="000000"/>
          <w:sz w:val="28"/>
          <w:szCs w:val="28"/>
          <w:lang w:bidi="ru-RU"/>
        </w:rPr>
        <w:t>ог. П</w:t>
      </w:r>
      <w:r w:rsidRPr="004E6461">
        <w:rPr>
          <w:color w:val="000000"/>
          <w:sz w:val="28"/>
          <w:szCs w:val="28"/>
          <w:lang w:bidi="ru-RU"/>
        </w:rPr>
        <w:t>еречень се</w:t>
      </w:r>
      <w:r>
        <w:rPr>
          <w:color w:val="000000"/>
          <w:sz w:val="28"/>
          <w:szCs w:val="28"/>
          <w:lang w:bidi="ru-RU"/>
        </w:rPr>
        <w:t>рийно выпускаемого оборудования включает цифровые информа</w:t>
      </w:r>
      <w:r w:rsidRPr="004E6461">
        <w:rPr>
          <w:color w:val="000000"/>
          <w:sz w:val="28"/>
          <w:szCs w:val="28"/>
          <w:lang w:bidi="ru-RU"/>
        </w:rPr>
        <w:t xml:space="preserve">ционно-переговорные системы и комплексы, измерители </w:t>
      </w:r>
      <w:r>
        <w:rPr>
          <w:color w:val="000000"/>
          <w:sz w:val="28"/>
          <w:szCs w:val="28"/>
          <w:lang w:bidi="ru-RU"/>
        </w:rPr>
        <w:t>скорости, пульты машиниста, бло</w:t>
      </w:r>
      <w:r w:rsidRPr="004E6461">
        <w:rPr>
          <w:color w:val="000000"/>
          <w:sz w:val="28"/>
          <w:szCs w:val="28"/>
          <w:lang w:bidi="ru-RU"/>
        </w:rPr>
        <w:t>ки питания фар, источники питания тягового привода, б</w:t>
      </w:r>
      <w:r>
        <w:rPr>
          <w:color w:val="000000"/>
          <w:sz w:val="28"/>
          <w:szCs w:val="28"/>
          <w:lang w:bidi="ru-RU"/>
        </w:rPr>
        <w:t>локи управления гребнесмазывате</w:t>
      </w:r>
      <w:r w:rsidRPr="004E6461">
        <w:rPr>
          <w:color w:val="000000"/>
          <w:sz w:val="28"/>
          <w:szCs w:val="28"/>
          <w:lang w:bidi="ru-RU"/>
        </w:rPr>
        <w:t>ля, специал</w:t>
      </w:r>
      <w:r>
        <w:rPr>
          <w:color w:val="000000"/>
          <w:sz w:val="28"/>
          <w:szCs w:val="28"/>
          <w:lang w:bidi="ru-RU"/>
        </w:rPr>
        <w:t xml:space="preserve">изированное стендовое оборудование. </w:t>
      </w:r>
      <w:r w:rsidRPr="004E6461">
        <w:rPr>
          <w:color w:val="000000"/>
          <w:sz w:val="28"/>
          <w:szCs w:val="28"/>
          <w:lang w:bidi="ru-RU"/>
        </w:rPr>
        <w:t xml:space="preserve">Темп роста произведенной продукции к соответствующему периоду прошлого года составил </w:t>
      </w:r>
      <w:r>
        <w:rPr>
          <w:color w:val="000000"/>
          <w:sz w:val="28"/>
          <w:szCs w:val="28"/>
          <w:lang w:bidi="ru-RU"/>
        </w:rPr>
        <w:t>108</w:t>
      </w:r>
      <w:r w:rsidR="006B3833">
        <w:rPr>
          <w:color w:val="000000"/>
          <w:sz w:val="28"/>
          <w:szCs w:val="28"/>
          <w:lang w:bidi="ru-RU"/>
        </w:rPr>
        <w:t> </w:t>
      </w:r>
      <w:r w:rsidRPr="004E6461">
        <w:rPr>
          <w:color w:val="000000"/>
          <w:sz w:val="28"/>
          <w:szCs w:val="28"/>
          <w:lang w:bidi="ru-RU"/>
        </w:rPr>
        <w:t>%.</w:t>
      </w:r>
    </w:p>
    <w:p w:rsidR="007470EE" w:rsidRPr="009658F3" w:rsidRDefault="007470EE" w:rsidP="00593DBF">
      <w:pPr>
        <w:widowControl w:val="0"/>
        <w:tabs>
          <w:tab w:val="left" w:pos="247"/>
        </w:tabs>
        <w:ind w:firstLine="709"/>
        <w:jc w:val="both"/>
        <w:rPr>
          <w:color w:val="000000"/>
          <w:sz w:val="28"/>
          <w:szCs w:val="28"/>
          <w:lang w:bidi="ru-RU"/>
        </w:rPr>
      </w:pPr>
      <w:r w:rsidRPr="00CA6D6F">
        <w:rPr>
          <w:color w:val="000000"/>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r>
        <w:rPr>
          <w:color w:val="000000"/>
          <w:sz w:val="28"/>
          <w:szCs w:val="28"/>
          <w:lang w:bidi="ru-RU"/>
        </w:rPr>
        <w:t>П</w:t>
      </w:r>
      <w:r w:rsidRPr="009658F3">
        <w:rPr>
          <w:color w:val="000000"/>
          <w:sz w:val="28"/>
          <w:szCs w:val="28"/>
          <w:lang w:bidi="ru-RU"/>
        </w:rPr>
        <w:t>роизошло сокращение поставок по Гособоронзаказу до 20</w:t>
      </w:r>
      <w:r w:rsidR="006B3833">
        <w:rPr>
          <w:color w:val="000000"/>
          <w:sz w:val="28"/>
          <w:szCs w:val="28"/>
          <w:lang w:bidi="ru-RU"/>
        </w:rPr>
        <w:t> </w:t>
      </w:r>
      <w:r w:rsidRPr="009658F3">
        <w:rPr>
          <w:color w:val="000000"/>
          <w:sz w:val="28"/>
          <w:szCs w:val="28"/>
          <w:lang w:bidi="ru-RU"/>
        </w:rPr>
        <w:t xml:space="preserve">%. В сложившихся условиях, для сохранения стабильного финансового положения, предприятием были приняты меры </w:t>
      </w:r>
      <w:r w:rsidR="006B3833">
        <w:rPr>
          <w:color w:val="000000"/>
          <w:sz w:val="28"/>
          <w:szCs w:val="28"/>
          <w:lang w:bidi="ru-RU"/>
        </w:rPr>
        <w:br/>
      </w:r>
      <w:r w:rsidRPr="009658F3">
        <w:rPr>
          <w:color w:val="000000"/>
          <w:sz w:val="28"/>
          <w:szCs w:val="28"/>
          <w:lang w:bidi="ru-RU"/>
        </w:rPr>
        <w:t>по оптимизации финансовых затрат, структурированию производственных процессов, улучшению производственной логистики, сокращение численности персонала, а также переход на режим трехдневной рабочей недели. В результате принятых мер, общая рентабельность деятельности повысилась на 21,3</w:t>
      </w:r>
      <w:r w:rsidR="006B3833">
        <w:rPr>
          <w:color w:val="000000"/>
          <w:sz w:val="28"/>
          <w:szCs w:val="28"/>
          <w:lang w:bidi="ru-RU"/>
        </w:rPr>
        <w:t> </w:t>
      </w:r>
      <w:r w:rsidRPr="009658F3">
        <w:rPr>
          <w:color w:val="000000"/>
          <w:sz w:val="28"/>
          <w:szCs w:val="28"/>
          <w:lang w:bidi="ru-RU"/>
        </w:rPr>
        <w:t xml:space="preserve">%. </w:t>
      </w:r>
    </w:p>
    <w:p w:rsidR="007470EE" w:rsidRPr="00F8425A" w:rsidRDefault="007470EE" w:rsidP="00593DBF">
      <w:pPr>
        <w:suppressAutoHyphens/>
        <w:overflowPunct w:val="0"/>
        <w:autoSpaceDE w:val="0"/>
        <w:ind w:firstLine="709"/>
        <w:jc w:val="both"/>
        <w:textAlignment w:val="baseline"/>
        <w:rPr>
          <w:b/>
          <w:sz w:val="28"/>
          <w:szCs w:val="28"/>
          <w:u w:val="single"/>
          <w:lang w:eastAsia="ar-SA"/>
        </w:rPr>
      </w:pPr>
      <w:r w:rsidRPr="00F8425A">
        <w:rPr>
          <w:b/>
          <w:sz w:val="28"/>
          <w:szCs w:val="28"/>
          <w:u w:val="single"/>
          <w:lang w:eastAsia="ar-SA"/>
        </w:rPr>
        <w:lastRenderedPageBreak/>
        <w:t>Индекс производства табачных изделий составил 64,2</w:t>
      </w:r>
      <w:r w:rsidR="003A4FFE">
        <w:rPr>
          <w:b/>
          <w:sz w:val="28"/>
          <w:szCs w:val="28"/>
          <w:u w:val="single"/>
          <w:lang w:eastAsia="ar-SA"/>
        </w:rPr>
        <w:t> </w:t>
      </w:r>
      <w:r w:rsidRPr="00F8425A">
        <w:rPr>
          <w:b/>
          <w:sz w:val="28"/>
          <w:szCs w:val="28"/>
          <w:u w:val="single"/>
          <w:lang w:eastAsia="ar-SA"/>
        </w:rPr>
        <w:t>%.</w:t>
      </w:r>
    </w:p>
    <w:p w:rsidR="007470EE" w:rsidRDefault="007470EE" w:rsidP="00593DBF">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Индекс обусловлен работой</w:t>
      </w:r>
      <w:r w:rsidRPr="00E65937">
        <w:rPr>
          <w:color w:val="000000"/>
          <w:sz w:val="28"/>
          <w:szCs w:val="28"/>
          <w:lang w:eastAsia="ar-SA"/>
        </w:rPr>
        <w:t xml:space="preserve"> </w:t>
      </w:r>
      <w:r w:rsidRPr="003D28B0">
        <w:rPr>
          <w:color w:val="000000"/>
          <w:sz w:val="28"/>
          <w:szCs w:val="28"/>
          <w:lang w:eastAsia="ar-SA"/>
        </w:rPr>
        <w:t>АО «Донской табак</w:t>
      </w:r>
      <w:r>
        <w:rPr>
          <w:color w:val="000000"/>
          <w:sz w:val="28"/>
          <w:szCs w:val="28"/>
          <w:lang w:eastAsia="ar-SA"/>
        </w:rPr>
        <w:t xml:space="preserve">. Предприятие входит в состав </w:t>
      </w:r>
      <w:r w:rsidRPr="00E65937">
        <w:rPr>
          <w:color w:val="000000"/>
          <w:sz w:val="28"/>
          <w:szCs w:val="28"/>
          <w:lang w:eastAsia="ar-SA"/>
        </w:rPr>
        <w:t xml:space="preserve">табачной корпорации JTI. </w:t>
      </w:r>
    </w:p>
    <w:p w:rsidR="007470EE" w:rsidRDefault="007470EE" w:rsidP="00593DBF">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В 1 полугодии 2019 года н</w:t>
      </w:r>
      <w:r w:rsidRPr="00E65937">
        <w:rPr>
          <w:color w:val="000000"/>
          <w:sz w:val="28"/>
          <w:szCs w:val="28"/>
          <w:lang w:eastAsia="ar-SA"/>
        </w:rPr>
        <w:t xml:space="preserve">а экономическом форуме в Санкт-Петербурге </w:t>
      </w:r>
      <w:r>
        <w:rPr>
          <w:color w:val="000000"/>
          <w:sz w:val="28"/>
          <w:szCs w:val="28"/>
          <w:lang w:eastAsia="ar-SA"/>
        </w:rPr>
        <w:br/>
      </w:r>
      <w:r w:rsidRPr="00E65937">
        <w:rPr>
          <w:color w:val="000000"/>
          <w:sz w:val="28"/>
          <w:szCs w:val="28"/>
          <w:lang w:eastAsia="ar-SA"/>
        </w:rPr>
        <w:t xml:space="preserve">АО «Донской табак» и Правительство Ростовской области подписали соглашение </w:t>
      </w:r>
      <w:r w:rsidR="006B3833">
        <w:rPr>
          <w:color w:val="000000"/>
          <w:sz w:val="28"/>
          <w:szCs w:val="28"/>
          <w:lang w:eastAsia="ar-SA"/>
        </w:rPr>
        <w:br/>
      </w:r>
      <w:r w:rsidRPr="00E65937">
        <w:rPr>
          <w:color w:val="000000"/>
          <w:sz w:val="28"/>
          <w:szCs w:val="28"/>
          <w:lang w:eastAsia="ar-SA"/>
        </w:rPr>
        <w:t>о сотрудничестве согласно которому JTI инвестирует в развитие «Донского табака» более 12 млн долларов</w:t>
      </w:r>
      <w:r>
        <w:rPr>
          <w:color w:val="000000"/>
          <w:sz w:val="28"/>
          <w:szCs w:val="28"/>
          <w:lang w:eastAsia="ar-SA"/>
        </w:rPr>
        <w:t xml:space="preserve">. </w:t>
      </w:r>
    </w:p>
    <w:p w:rsidR="007470EE" w:rsidRDefault="007470EE" w:rsidP="00593DBF">
      <w:pPr>
        <w:suppressAutoHyphens/>
        <w:overflowPunct w:val="0"/>
        <w:autoSpaceDE w:val="0"/>
        <w:ind w:firstLine="709"/>
        <w:jc w:val="both"/>
        <w:textAlignment w:val="baseline"/>
        <w:rPr>
          <w:color w:val="000000"/>
          <w:sz w:val="28"/>
          <w:szCs w:val="28"/>
          <w:lang w:eastAsia="ar-SA"/>
        </w:rPr>
      </w:pPr>
      <w:r w:rsidRPr="00E65937">
        <w:rPr>
          <w:color w:val="000000"/>
          <w:sz w:val="28"/>
          <w:szCs w:val="28"/>
          <w:lang w:eastAsia="ar-SA"/>
        </w:rPr>
        <w:t>Средства будут направлены на развитие различных направлений работы завода, в том числе в обновление социального пакета для сотрудников фабрики, поддержку экологических инициатив региона и противодействие рынку нелегальных сигарет.</w:t>
      </w:r>
    </w:p>
    <w:p w:rsidR="007470EE" w:rsidRDefault="007470EE" w:rsidP="00593DBF">
      <w:pPr>
        <w:suppressAutoHyphens/>
        <w:overflowPunct w:val="0"/>
        <w:autoSpaceDE w:val="0"/>
        <w:ind w:firstLine="709"/>
        <w:jc w:val="both"/>
        <w:textAlignment w:val="baseline"/>
        <w:rPr>
          <w:sz w:val="28"/>
          <w:lang w:eastAsia="ar-SA"/>
        </w:rPr>
      </w:pPr>
      <w:r w:rsidRPr="00F26073">
        <w:rPr>
          <w:b/>
          <w:sz w:val="28"/>
          <w:szCs w:val="28"/>
          <w:u w:val="single"/>
          <w:lang w:eastAsia="ar-SA"/>
        </w:rPr>
        <w:t>Индекс производства резиновых и пластмассовых изделий</w:t>
      </w:r>
      <w:r w:rsidRPr="006F70C2">
        <w:rPr>
          <w:b/>
          <w:sz w:val="28"/>
          <w:szCs w:val="28"/>
          <w:u w:val="single"/>
          <w:lang w:eastAsia="ar-SA"/>
        </w:rPr>
        <w:t xml:space="preserve"> составил</w:t>
      </w:r>
      <w:r>
        <w:rPr>
          <w:b/>
          <w:sz w:val="28"/>
          <w:szCs w:val="28"/>
          <w:u w:val="single"/>
          <w:lang w:eastAsia="ar-SA"/>
        </w:rPr>
        <w:t xml:space="preserve"> 63,8</w:t>
      </w:r>
      <w:r w:rsidR="003A4FFE">
        <w:rPr>
          <w:b/>
          <w:sz w:val="28"/>
          <w:szCs w:val="28"/>
          <w:u w:val="single"/>
          <w:lang w:eastAsia="ar-SA"/>
        </w:rPr>
        <w:t> </w:t>
      </w:r>
      <w:r w:rsidRPr="006F70C2">
        <w:rPr>
          <w:b/>
          <w:sz w:val="28"/>
          <w:szCs w:val="28"/>
          <w:u w:val="single"/>
          <w:lang w:eastAsia="ar-SA"/>
        </w:rPr>
        <w:t>%.</w:t>
      </w:r>
      <w:r w:rsidRPr="00B4021D">
        <w:rPr>
          <w:b/>
          <w:sz w:val="28"/>
          <w:szCs w:val="28"/>
          <w:lang w:eastAsia="ar-SA"/>
        </w:rPr>
        <w:t xml:space="preserve"> </w:t>
      </w:r>
      <w:r w:rsidRPr="006F70C2">
        <w:rPr>
          <w:sz w:val="28"/>
          <w:szCs w:val="28"/>
          <w:lang w:eastAsia="ar-SA"/>
        </w:rPr>
        <w:t xml:space="preserve">(ОАО «Завод Резинотехнических изделий», ООО РЗ «ЕВРОПЛАСТ», </w:t>
      </w:r>
      <w:r>
        <w:rPr>
          <w:sz w:val="28"/>
          <w:szCs w:val="28"/>
          <w:lang w:eastAsia="ar-SA"/>
        </w:rPr>
        <w:t xml:space="preserve">ростовский ф-л АО «РЕТАЛ», </w:t>
      </w:r>
      <w:r w:rsidRPr="006F70C2">
        <w:rPr>
          <w:sz w:val="28"/>
          <w:lang w:eastAsia="ar-SA"/>
        </w:rPr>
        <w:t>ООО «ФИРМА ЛИТЕР», ООО «СТЕЛЛАР»</w:t>
      </w:r>
      <w:r w:rsidRPr="006F70C2">
        <w:rPr>
          <w:sz w:val="28"/>
          <w:szCs w:val="28"/>
          <w:lang w:eastAsia="ar-SA"/>
        </w:rPr>
        <w:t>,</w:t>
      </w:r>
      <w:r w:rsidRPr="006F70C2">
        <w:rPr>
          <w:b/>
          <w:sz w:val="28"/>
          <w:szCs w:val="28"/>
          <w:lang w:eastAsia="ar-SA"/>
        </w:rPr>
        <w:t xml:space="preserve"> </w:t>
      </w:r>
      <w:r w:rsidR="006B3833">
        <w:rPr>
          <w:b/>
          <w:sz w:val="28"/>
          <w:szCs w:val="28"/>
          <w:lang w:eastAsia="ar-SA"/>
        </w:rPr>
        <w:br/>
      </w:r>
      <w:r w:rsidRPr="006F70C2">
        <w:rPr>
          <w:sz w:val="28"/>
          <w:szCs w:val="28"/>
          <w:lang w:eastAsia="ar-SA"/>
        </w:rPr>
        <w:t>ОАО «ПЭМИ»,</w:t>
      </w:r>
      <w:r>
        <w:rPr>
          <w:sz w:val="28"/>
          <w:lang w:eastAsia="ar-SA"/>
        </w:rPr>
        <w:t xml:space="preserve"> ООО «ЗАВОД НОВЫЕ ОКНА»). </w:t>
      </w:r>
    </w:p>
    <w:p w:rsidR="007470EE" w:rsidRDefault="007470EE" w:rsidP="00593DBF">
      <w:pPr>
        <w:ind w:firstLine="709"/>
        <w:jc w:val="both"/>
        <w:textAlignment w:val="baseline"/>
        <w:rPr>
          <w:sz w:val="28"/>
          <w:szCs w:val="28"/>
          <w:lang w:eastAsia="ar-SA"/>
        </w:rPr>
      </w:pPr>
      <w:r w:rsidRPr="00291F20">
        <w:rPr>
          <w:sz w:val="28"/>
          <w:szCs w:val="28"/>
          <w:lang w:eastAsia="ar-SA"/>
        </w:rPr>
        <w:t>ООО РЗ «ЕВРОПЛАСТ»</w:t>
      </w:r>
      <w:r>
        <w:rPr>
          <w:sz w:val="28"/>
          <w:szCs w:val="28"/>
          <w:lang w:eastAsia="ar-SA"/>
        </w:rPr>
        <w:t xml:space="preserve"> производит ПЭТ</w:t>
      </w:r>
      <w:r w:rsidRPr="0018197F">
        <w:rPr>
          <w:sz w:val="28"/>
          <w:szCs w:val="28"/>
          <w:lang w:eastAsia="ar-SA"/>
        </w:rPr>
        <w:t>-</w:t>
      </w:r>
      <w:r>
        <w:rPr>
          <w:sz w:val="28"/>
          <w:szCs w:val="28"/>
          <w:lang w:eastAsia="ar-SA"/>
        </w:rPr>
        <w:t>формы, колпачки</w:t>
      </w:r>
      <w:r w:rsidRPr="0018197F">
        <w:rPr>
          <w:sz w:val="28"/>
          <w:szCs w:val="28"/>
          <w:lang w:eastAsia="ar-SA"/>
        </w:rPr>
        <w:t xml:space="preserve"> </w:t>
      </w:r>
      <w:r>
        <w:rPr>
          <w:sz w:val="28"/>
          <w:szCs w:val="28"/>
          <w:lang w:eastAsia="ar-SA"/>
        </w:rPr>
        <w:t xml:space="preserve">и готовые ПЭТ бутылки. </w:t>
      </w:r>
      <w:r w:rsidRPr="0018197F">
        <w:rPr>
          <w:sz w:val="28"/>
          <w:szCs w:val="28"/>
          <w:lang w:eastAsia="ar-SA"/>
        </w:rPr>
        <w:t xml:space="preserve">Объединение предприятий </w:t>
      </w:r>
      <w:r w:rsidR="006B3833">
        <w:rPr>
          <w:sz w:val="28"/>
          <w:szCs w:val="28"/>
          <w:lang w:eastAsia="ar-SA"/>
        </w:rPr>
        <w:t xml:space="preserve">«Европласт» </w:t>
      </w:r>
      <w:r w:rsidRPr="0018197F">
        <w:rPr>
          <w:sz w:val="28"/>
          <w:szCs w:val="28"/>
          <w:lang w:eastAsia="ar-SA"/>
        </w:rPr>
        <w:t>–</w:t>
      </w:r>
      <w:r>
        <w:rPr>
          <w:sz w:val="28"/>
          <w:szCs w:val="28"/>
          <w:lang w:eastAsia="ar-SA"/>
        </w:rPr>
        <w:t xml:space="preserve"> </w:t>
      </w:r>
      <w:r w:rsidRPr="0018197F">
        <w:rPr>
          <w:sz w:val="28"/>
          <w:szCs w:val="28"/>
          <w:lang w:eastAsia="ar-SA"/>
        </w:rPr>
        <w:t>флагман индустрии полимерной упаковки.</w:t>
      </w:r>
      <w:r w:rsidR="006B3833">
        <w:rPr>
          <w:sz w:val="28"/>
          <w:szCs w:val="28"/>
          <w:lang w:eastAsia="ar-SA"/>
        </w:rPr>
        <w:t xml:space="preserve"> Н</w:t>
      </w:r>
      <w:r>
        <w:rPr>
          <w:sz w:val="28"/>
          <w:szCs w:val="28"/>
          <w:lang w:eastAsia="ar-SA"/>
        </w:rPr>
        <w:t>аблюдается рост объемов производства 108</w:t>
      </w:r>
      <w:r w:rsidR="006B3833">
        <w:rPr>
          <w:sz w:val="28"/>
          <w:szCs w:val="28"/>
          <w:lang w:eastAsia="ar-SA"/>
        </w:rPr>
        <w:t> </w:t>
      </w:r>
      <w:r>
        <w:rPr>
          <w:sz w:val="28"/>
          <w:szCs w:val="28"/>
          <w:lang w:eastAsia="ar-SA"/>
        </w:rPr>
        <w:t>%</w:t>
      </w:r>
      <w:r w:rsidRPr="00291F20">
        <w:rPr>
          <w:sz w:val="28"/>
          <w:szCs w:val="28"/>
          <w:lang w:eastAsia="ar-SA"/>
        </w:rPr>
        <w:t>.</w:t>
      </w:r>
      <w:r>
        <w:rPr>
          <w:sz w:val="28"/>
          <w:szCs w:val="28"/>
          <w:lang w:eastAsia="ar-SA"/>
        </w:rPr>
        <w:t xml:space="preserve"> Также в отчетном периоде предприятие приобрело </w:t>
      </w:r>
      <w:r w:rsidRPr="002743F5">
        <w:rPr>
          <w:sz w:val="28"/>
          <w:szCs w:val="28"/>
          <w:lang w:eastAsia="ar-SA"/>
        </w:rPr>
        <w:t>новое высоко производственное</w:t>
      </w:r>
      <w:r>
        <w:rPr>
          <w:sz w:val="28"/>
          <w:szCs w:val="28"/>
          <w:lang w:eastAsia="ar-SA"/>
        </w:rPr>
        <w:t xml:space="preserve"> оборудование Термопластав</w:t>
      </w:r>
      <w:r w:rsidRPr="002743F5">
        <w:rPr>
          <w:sz w:val="28"/>
          <w:szCs w:val="28"/>
          <w:lang w:eastAsia="ar-SA"/>
        </w:rPr>
        <w:t>томат</w:t>
      </w:r>
      <w:r>
        <w:rPr>
          <w:sz w:val="28"/>
          <w:szCs w:val="28"/>
          <w:lang w:eastAsia="ar-SA"/>
        </w:rPr>
        <w:t>.</w:t>
      </w:r>
    </w:p>
    <w:p w:rsidR="007470EE" w:rsidRPr="004F40C8" w:rsidRDefault="007470EE" w:rsidP="00593DBF">
      <w:pPr>
        <w:ind w:firstLine="709"/>
        <w:jc w:val="both"/>
        <w:rPr>
          <w:sz w:val="28"/>
          <w:szCs w:val="28"/>
          <w:lang w:eastAsia="ar-SA"/>
        </w:rPr>
      </w:pPr>
      <w:r>
        <w:rPr>
          <w:sz w:val="28"/>
          <w:szCs w:val="28"/>
          <w:lang w:eastAsia="ar-SA"/>
        </w:rPr>
        <w:t xml:space="preserve">В </w:t>
      </w:r>
      <w:r w:rsidRPr="004F40C8">
        <w:rPr>
          <w:sz w:val="28"/>
          <w:szCs w:val="28"/>
          <w:lang w:eastAsia="ar-SA"/>
        </w:rPr>
        <w:t>ОАО «Завод резинотехнических изделий» произошло снижение выпуска производственной продукции на 13,3 % по сравнению с аналогичным периодом 2018 года. Снижение связано с падением спроса на внутреннем и внешнем рынках. Инвестирование в новые виды продукции, обновление оборудования и иные проекты не проводилось в связи с отсутствием оборотных средств. Для привлечения новых клиентов предприятие занимается разработкой и внедрением новых видов продукции.</w:t>
      </w:r>
    </w:p>
    <w:p w:rsidR="007470EE" w:rsidRDefault="007470EE" w:rsidP="00593DBF">
      <w:pPr>
        <w:widowControl w:val="0"/>
        <w:tabs>
          <w:tab w:val="left" w:pos="808"/>
        </w:tabs>
        <w:suppressAutoHyphens/>
        <w:overflowPunct w:val="0"/>
        <w:autoSpaceDE w:val="0"/>
        <w:ind w:firstLine="709"/>
        <w:jc w:val="both"/>
        <w:textAlignment w:val="baseline"/>
        <w:rPr>
          <w:sz w:val="28"/>
          <w:szCs w:val="28"/>
          <w:lang w:eastAsia="ar-SA"/>
        </w:rPr>
      </w:pPr>
      <w:r w:rsidRPr="00AF1A0E">
        <w:rPr>
          <w:sz w:val="28"/>
          <w:szCs w:val="28"/>
          <w:lang w:eastAsia="ar-SA"/>
        </w:rPr>
        <w:t xml:space="preserve">В ОАО «ПЭМИ» темп роста объемов производства продукции </w:t>
      </w:r>
      <w:r>
        <w:rPr>
          <w:sz w:val="28"/>
          <w:szCs w:val="28"/>
          <w:lang w:eastAsia="ar-SA"/>
        </w:rPr>
        <w:t>составил 61,9</w:t>
      </w:r>
      <w:r w:rsidR="006A4F10">
        <w:rPr>
          <w:sz w:val="28"/>
          <w:szCs w:val="28"/>
          <w:lang w:eastAsia="ar-SA"/>
        </w:rPr>
        <w:t> </w:t>
      </w:r>
      <w:r w:rsidRPr="00AF1A0E">
        <w:rPr>
          <w:sz w:val="28"/>
          <w:szCs w:val="28"/>
          <w:lang w:eastAsia="ar-SA"/>
        </w:rPr>
        <w:t xml:space="preserve">%. </w:t>
      </w:r>
      <w:r w:rsidRPr="00F143C1">
        <w:rPr>
          <w:sz w:val="28"/>
          <w:szCs w:val="28"/>
          <w:lang w:eastAsia="ar-SA"/>
        </w:rPr>
        <w:t>Снижение объема производства обусловлено снижением спроса на изделия, используемые в строительстве.</w:t>
      </w:r>
      <w:r>
        <w:rPr>
          <w:sz w:val="28"/>
          <w:szCs w:val="28"/>
          <w:lang w:eastAsia="ar-SA"/>
        </w:rPr>
        <w:t xml:space="preserve"> </w:t>
      </w:r>
      <w:r w:rsidRPr="00AF1A0E">
        <w:rPr>
          <w:sz w:val="28"/>
          <w:szCs w:val="28"/>
          <w:lang w:eastAsia="ar-SA"/>
        </w:rPr>
        <w:t>Предприятие продолжает выпуск муфт</w:t>
      </w:r>
      <w:r>
        <w:rPr>
          <w:sz w:val="28"/>
          <w:szCs w:val="28"/>
          <w:lang w:eastAsia="ar-SA"/>
        </w:rPr>
        <w:t xml:space="preserve"> и</w:t>
      </w:r>
      <w:r w:rsidRPr="00AF1A0E">
        <w:rPr>
          <w:sz w:val="28"/>
          <w:szCs w:val="28"/>
          <w:lang w:eastAsia="ar-SA"/>
        </w:rPr>
        <w:t xml:space="preserve"> трубок термоусаживаемых, крепежа, хозяйственных товаров и т</w:t>
      </w:r>
      <w:r>
        <w:rPr>
          <w:sz w:val="28"/>
          <w:szCs w:val="28"/>
          <w:lang w:eastAsia="ar-SA"/>
        </w:rPr>
        <w:t>.</w:t>
      </w:r>
      <w:r w:rsidRPr="00AF1A0E">
        <w:rPr>
          <w:sz w:val="28"/>
          <w:szCs w:val="28"/>
          <w:lang w:eastAsia="ar-SA"/>
        </w:rPr>
        <w:t>д. Общая номенклатура выпускаемых изделий составляет свыше 500 наименований.</w:t>
      </w:r>
      <w:r>
        <w:rPr>
          <w:sz w:val="28"/>
          <w:szCs w:val="28"/>
          <w:lang w:eastAsia="ar-SA"/>
        </w:rPr>
        <w:t xml:space="preserve"> География сбыта помимо России включает страны Ближнего и Дальнего зарубежья. </w:t>
      </w:r>
    </w:p>
    <w:p w:rsidR="007470EE" w:rsidRPr="006F70C2" w:rsidRDefault="007470EE" w:rsidP="00593DBF">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автотранспортных средств, при</w:t>
      </w:r>
      <w:r>
        <w:rPr>
          <w:b/>
          <w:sz w:val="28"/>
          <w:szCs w:val="28"/>
          <w:u w:val="single"/>
          <w:lang w:eastAsia="ar-SA"/>
        </w:rPr>
        <w:t xml:space="preserve">цепов </w:t>
      </w:r>
      <w:r>
        <w:rPr>
          <w:b/>
          <w:sz w:val="28"/>
          <w:szCs w:val="28"/>
          <w:u w:val="single"/>
          <w:lang w:eastAsia="ar-SA"/>
        </w:rPr>
        <w:br/>
        <w:t>и полуприцепов составил 47,1</w:t>
      </w:r>
      <w:r w:rsidR="003A4FFE">
        <w:rPr>
          <w:b/>
          <w:sz w:val="28"/>
          <w:szCs w:val="28"/>
          <w:u w:val="single"/>
          <w:lang w:eastAsia="ar-SA"/>
        </w:rPr>
        <w:t> </w:t>
      </w:r>
      <w:r w:rsidRPr="006F70C2">
        <w:rPr>
          <w:b/>
          <w:sz w:val="28"/>
          <w:szCs w:val="28"/>
          <w:u w:val="single"/>
          <w:lang w:eastAsia="ar-SA"/>
        </w:rPr>
        <w:t xml:space="preserve">% </w:t>
      </w:r>
      <w:r>
        <w:rPr>
          <w:sz w:val="28"/>
          <w:szCs w:val="28"/>
          <w:lang w:eastAsia="ar-SA"/>
        </w:rPr>
        <w:t>(</w:t>
      </w:r>
      <w:r w:rsidRPr="006F70C2">
        <w:rPr>
          <w:sz w:val="28"/>
          <w:szCs w:val="28"/>
          <w:lang w:eastAsia="ar-SA"/>
        </w:rPr>
        <w:t>ООО «Клевер»</w:t>
      </w:r>
      <w:r>
        <w:rPr>
          <w:sz w:val="28"/>
          <w:szCs w:val="28"/>
          <w:lang w:eastAsia="ar-SA"/>
        </w:rPr>
        <w:t>)</w:t>
      </w:r>
      <w:r w:rsidRPr="006F70C2">
        <w:rPr>
          <w:sz w:val="28"/>
          <w:szCs w:val="28"/>
          <w:lang w:eastAsia="ar-SA"/>
        </w:rPr>
        <w:t>.</w:t>
      </w:r>
    </w:p>
    <w:p w:rsidR="007470EE" w:rsidRPr="00153B08" w:rsidRDefault="007470EE" w:rsidP="00593DBF">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формировании индекса определяющую роль играет ООО «Клевер». Предприятие входит в состав ГК «Ростсельмаш» и выпускает 50 наименований </w:t>
      </w:r>
      <w:r w:rsidR="006A4F10">
        <w:rPr>
          <w:sz w:val="28"/>
          <w:szCs w:val="28"/>
          <w:lang w:eastAsia="ar-SA"/>
        </w:rPr>
        <w:br/>
      </w:r>
      <w:r w:rsidRPr="00153B08">
        <w:rPr>
          <w:sz w:val="28"/>
          <w:szCs w:val="28"/>
          <w:lang w:eastAsia="ar-SA"/>
        </w:rPr>
        <w:t xml:space="preserve">и свыше 100 модификаций прицепной и навесной техники под всемирно известным брендом. </w:t>
      </w:r>
    </w:p>
    <w:p w:rsidR="007470EE" w:rsidRPr="00153B08"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В</w:t>
      </w:r>
      <w:r w:rsidRPr="00153B08">
        <w:rPr>
          <w:sz w:val="28"/>
          <w:szCs w:val="28"/>
          <w:lang w:eastAsia="ar-SA"/>
        </w:rPr>
        <w:t xml:space="preserve"> стандартную комплектацию прицепных опрыскивателей RSM Satellite включено пофорсуночное освещение штанги. Система светодиодного п</w:t>
      </w:r>
      <w:r>
        <w:rPr>
          <w:sz w:val="28"/>
          <w:szCs w:val="28"/>
          <w:lang w:eastAsia="ar-SA"/>
        </w:rPr>
        <w:t xml:space="preserve">офорсуночного освещения штанги </w:t>
      </w:r>
      <w:r w:rsidRPr="00153B08">
        <w:rPr>
          <w:sz w:val="28"/>
          <w:szCs w:val="28"/>
          <w:lang w:eastAsia="ar-SA"/>
        </w:rPr>
        <w:t xml:space="preserve">прицепных опрыскивателей RSM Satellite выполнена в корпусе из авиационного алюминия, и не восприимчива ко всем </w:t>
      </w:r>
      <w:r w:rsidRPr="00153B08">
        <w:rPr>
          <w:sz w:val="28"/>
          <w:szCs w:val="28"/>
          <w:lang w:eastAsia="ar-SA"/>
        </w:rPr>
        <w:lastRenderedPageBreak/>
        <w:t xml:space="preserve">агрохимическим составам. Система успешно прошла испытания в полях, и признана отлично выполняющей возложенные на нее функции. </w:t>
      </w:r>
    </w:p>
    <w:p w:rsidR="007470EE" w:rsidRPr="00153B08" w:rsidRDefault="007470EE" w:rsidP="00593DBF">
      <w:pPr>
        <w:suppressAutoHyphens/>
        <w:overflowPunct w:val="0"/>
        <w:autoSpaceDE w:val="0"/>
        <w:ind w:firstLine="709"/>
        <w:jc w:val="both"/>
        <w:textAlignment w:val="baseline"/>
        <w:rPr>
          <w:sz w:val="28"/>
          <w:szCs w:val="28"/>
          <w:lang w:eastAsia="ar-SA"/>
        </w:rPr>
      </w:pPr>
      <w:r>
        <w:rPr>
          <w:sz w:val="28"/>
          <w:szCs w:val="28"/>
          <w:lang w:eastAsia="ar-SA"/>
        </w:rPr>
        <w:t>Компания</w:t>
      </w:r>
      <w:r w:rsidRPr="00153B08">
        <w:rPr>
          <w:sz w:val="28"/>
          <w:szCs w:val="28"/>
          <w:lang w:eastAsia="ar-SA"/>
        </w:rPr>
        <w:t xml:space="preserve"> принял</w:t>
      </w:r>
      <w:r>
        <w:rPr>
          <w:sz w:val="28"/>
          <w:szCs w:val="28"/>
          <w:lang w:eastAsia="ar-SA"/>
        </w:rPr>
        <w:t>а</w:t>
      </w:r>
      <w:r w:rsidRPr="00153B08">
        <w:rPr>
          <w:sz w:val="28"/>
          <w:szCs w:val="28"/>
          <w:lang w:eastAsia="ar-SA"/>
        </w:rPr>
        <w:t xml:space="preserve"> участие в выставке Agritek Astana в Казахстане</w:t>
      </w:r>
      <w:r>
        <w:rPr>
          <w:sz w:val="28"/>
          <w:szCs w:val="28"/>
          <w:lang w:eastAsia="ar-SA"/>
        </w:rPr>
        <w:t>,</w:t>
      </w:r>
      <w:r w:rsidRPr="00153B08">
        <w:rPr>
          <w:sz w:val="28"/>
          <w:szCs w:val="28"/>
          <w:lang w:eastAsia="ar-SA"/>
        </w:rPr>
        <w:t xml:space="preserve"> особую заинтересованность гостей заслужили </w:t>
      </w:r>
      <w:hyperlink r:id="rId8" w:history="1">
        <w:r w:rsidRPr="00153B08">
          <w:rPr>
            <w:sz w:val="28"/>
            <w:szCs w:val="28"/>
            <w:lang w:eastAsia="ar-SA"/>
          </w:rPr>
          <w:t>борона DV-1000/600</w:t>
        </w:r>
      </w:hyperlink>
      <w:r w:rsidRPr="00153B08">
        <w:rPr>
          <w:sz w:val="28"/>
          <w:szCs w:val="28"/>
          <w:lang w:eastAsia="ar-SA"/>
        </w:rPr>
        <w:t>, </w:t>
      </w:r>
      <w:hyperlink r:id="rId9" w:history="1">
        <w:r w:rsidRPr="00153B08">
          <w:rPr>
            <w:sz w:val="28"/>
            <w:szCs w:val="28"/>
            <w:lang w:eastAsia="ar-SA"/>
          </w:rPr>
          <w:t>прицепной кормоуборочный комбайн Sterh 2000</w:t>
        </w:r>
      </w:hyperlink>
      <w:r w:rsidRPr="00153B08">
        <w:rPr>
          <w:sz w:val="28"/>
          <w:szCs w:val="28"/>
          <w:lang w:eastAsia="ar-SA"/>
        </w:rPr>
        <w:t> и </w:t>
      </w:r>
      <w:hyperlink r:id="rId10" w:history="1">
        <w:r w:rsidRPr="00153B08">
          <w:rPr>
            <w:sz w:val="28"/>
            <w:szCs w:val="28"/>
            <w:lang w:eastAsia="ar-SA"/>
          </w:rPr>
          <w:t>опрыскиватель RSM TS-3200 Satellite</w:t>
        </w:r>
      </w:hyperlink>
      <w:r w:rsidRPr="00153B08">
        <w:rPr>
          <w:sz w:val="28"/>
          <w:szCs w:val="28"/>
          <w:lang w:eastAsia="ar-SA"/>
        </w:rPr>
        <w:t>.</w:t>
      </w:r>
    </w:p>
    <w:p w:rsidR="007470EE" w:rsidRPr="00153B08" w:rsidRDefault="007470EE" w:rsidP="00593DBF">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«ЗАВОД СТРОЙНЕФТЕМАШ» </w:t>
      </w:r>
      <w:r>
        <w:rPr>
          <w:sz w:val="28"/>
          <w:szCs w:val="28"/>
          <w:lang w:eastAsia="ar-SA"/>
        </w:rPr>
        <w:t>–</w:t>
      </w:r>
      <w:r w:rsidRPr="00153B08">
        <w:rPr>
          <w:sz w:val="28"/>
          <w:szCs w:val="28"/>
          <w:lang w:eastAsia="ar-SA"/>
        </w:rPr>
        <w:t xml:space="preserve"> многопрофильное производственное предприятие, изготавливающее прицепную технику грузоподъемностью от 8</w:t>
      </w:r>
      <w:r w:rsidR="006A4F10">
        <w:rPr>
          <w:sz w:val="28"/>
          <w:szCs w:val="28"/>
          <w:lang w:eastAsia="ar-SA"/>
        </w:rPr>
        <w:t> </w:t>
      </w:r>
      <w:r>
        <w:rPr>
          <w:sz w:val="28"/>
          <w:szCs w:val="28"/>
          <w:lang w:eastAsia="ar-SA"/>
        </w:rPr>
        <w:t>т</w:t>
      </w:r>
      <w:r w:rsidRPr="00153B08">
        <w:rPr>
          <w:sz w:val="28"/>
          <w:szCs w:val="28"/>
          <w:lang w:eastAsia="ar-SA"/>
        </w:rPr>
        <w:t xml:space="preserve"> </w:t>
      </w:r>
      <w:r w:rsidR="006A4F10">
        <w:rPr>
          <w:sz w:val="28"/>
          <w:szCs w:val="28"/>
          <w:lang w:eastAsia="ar-SA"/>
        </w:rPr>
        <w:br/>
      </w:r>
      <w:r w:rsidRPr="00153B08">
        <w:rPr>
          <w:sz w:val="28"/>
          <w:szCs w:val="28"/>
          <w:lang w:eastAsia="ar-SA"/>
        </w:rPr>
        <w:t>до 110</w:t>
      </w:r>
      <w:r>
        <w:rPr>
          <w:sz w:val="28"/>
          <w:szCs w:val="28"/>
          <w:lang w:eastAsia="ar-SA"/>
        </w:rPr>
        <w:t xml:space="preserve"> </w:t>
      </w:r>
      <w:r w:rsidRPr="00153B08">
        <w:rPr>
          <w:sz w:val="28"/>
          <w:szCs w:val="28"/>
          <w:lang w:eastAsia="ar-SA"/>
        </w:rPr>
        <w:t>т, а также различные цистерны емкостью до 40</w:t>
      </w:r>
      <w:r>
        <w:rPr>
          <w:sz w:val="28"/>
          <w:szCs w:val="28"/>
          <w:lang w:eastAsia="ar-SA"/>
        </w:rPr>
        <w:t xml:space="preserve"> </w:t>
      </w:r>
      <w:r w:rsidRPr="00153B08">
        <w:rPr>
          <w:sz w:val="28"/>
          <w:szCs w:val="28"/>
          <w:lang w:eastAsia="ar-SA"/>
        </w:rPr>
        <w:t>куб</w:t>
      </w:r>
      <w:r w:rsidR="006A4F10">
        <w:rPr>
          <w:sz w:val="28"/>
          <w:szCs w:val="28"/>
          <w:lang w:eastAsia="ar-SA"/>
        </w:rPr>
        <w:t>.</w:t>
      </w:r>
      <w:r w:rsidRPr="00153B08">
        <w:rPr>
          <w:sz w:val="28"/>
          <w:szCs w:val="28"/>
          <w:lang w:eastAsia="ar-SA"/>
        </w:rPr>
        <w:t xml:space="preserve"> м. В номенклатуру выпускаемой спецавтотехники входит более 80 изделий для нефтепромыслового, строительного, коммунального, сельскохозяйственного, дорожного и аэродромного комплексов, а для организаций связи, МЧС и силовых министерств поставляются транспортные спецконтейнеры с различными видам оборудования.</w:t>
      </w:r>
    </w:p>
    <w:p w:rsidR="007470EE" w:rsidRPr="00F26073" w:rsidRDefault="007470EE" w:rsidP="00593DBF">
      <w:pPr>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w:t>
      </w:r>
      <w:r>
        <w:rPr>
          <w:b/>
          <w:sz w:val="28"/>
          <w:szCs w:val="28"/>
          <w:u w:val="single"/>
          <w:lang w:eastAsia="ar-SA"/>
        </w:rPr>
        <w:t>тв и оборудования составил 36,4</w:t>
      </w:r>
      <w:r w:rsidR="003A4FFE">
        <w:rPr>
          <w:b/>
          <w:sz w:val="28"/>
          <w:szCs w:val="28"/>
          <w:u w:val="single"/>
          <w:lang w:eastAsia="ar-SA"/>
        </w:rPr>
        <w:t> </w:t>
      </w:r>
      <w:r w:rsidRPr="00F26073">
        <w:rPr>
          <w:b/>
          <w:sz w:val="28"/>
          <w:szCs w:val="28"/>
          <w:u w:val="single"/>
          <w:lang w:eastAsia="ar-SA"/>
        </w:rPr>
        <w:t>%.</w:t>
      </w:r>
      <w:r>
        <w:rPr>
          <w:b/>
          <w:sz w:val="28"/>
          <w:szCs w:val="28"/>
          <w:u w:val="single"/>
          <w:lang w:eastAsia="ar-SA"/>
        </w:rPr>
        <w:t xml:space="preserve"> </w:t>
      </w:r>
      <w:r w:rsidRPr="00F26073">
        <w:rPr>
          <w:sz w:val="28"/>
          <w:szCs w:val="28"/>
          <w:u w:val="single"/>
          <w:lang w:eastAsia="ar-SA"/>
        </w:rPr>
        <w:t>(</w:t>
      </w:r>
      <w:r w:rsidRPr="00F26073">
        <w:rPr>
          <w:sz w:val="28"/>
          <w:szCs w:val="28"/>
          <w:lang w:eastAsia="ar-SA"/>
        </w:rPr>
        <w:t xml:space="preserve">ПАО «РОСТВЕРТОЛ»). </w:t>
      </w:r>
    </w:p>
    <w:p w:rsidR="007470EE" w:rsidRDefault="007470EE" w:rsidP="00593DBF">
      <w:pPr>
        <w:suppressAutoHyphens/>
        <w:overflowPunct w:val="0"/>
        <w:autoSpaceDE w:val="0"/>
        <w:ind w:firstLine="709"/>
        <w:jc w:val="both"/>
        <w:textAlignment w:val="baseline"/>
        <w:rPr>
          <w:sz w:val="28"/>
          <w:szCs w:val="28"/>
          <w:lang w:eastAsia="ar-SA"/>
        </w:rPr>
      </w:pPr>
      <w:r w:rsidRPr="00DB0EE2">
        <w:rPr>
          <w:sz w:val="28"/>
          <w:szCs w:val="28"/>
          <w:lang w:eastAsia="ar-SA"/>
        </w:rPr>
        <w:t xml:space="preserve">ПАО «Роствертол» выпускает широкую номенклатуру вертолетов марки «Ми» и проводит работы по ремонту и модернизации вертолетов, поставке авиационно-технического имущества и оказанию услуг. </w:t>
      </w:r>
      <w:r w:rsidRPr="00FC0E47">
        <w:rPr>
          <w:sz w:val="28"/>
          <w:szCs w:val="28"/>
          <w:lang w:eastAsia="ar-SA"/>
        </w:rPr>
        <w:t>Темп роста объема реализации к аналоги</w:t>
      </w:r>
      <w:r>
        <w:rPr>
          <w:sz w:val="28"/>
          <w:szCs w:val="28"/>
          <w:lang w:eastAsia="ar-SA"/>
        </w:rPr>
        <w:t>чному периоду прошлого года составил 73,6</w:t>
      </w:r>
      <w:r w:rsidR="006A4F10">
        <w:rPr>
          <w:sz w:val="28"/>
          <w:szCs w:val="28"/>
          <w:lang w:eastAsia="ar-SA"/>
        </w:rPr>
        <w:t> </w:t>
      </w:r>
      <w:r>
        <w:rPr>
          <w:sz w:val="28"/>
          <w:szCs w:val="28"/>
          <w:lang w:eastAsia="ar-SA"/>
        </w:rPr>
        <w:t xml:space="preserve">%. </w:t>
      </w:r>
    </w:p>
    <w:p w:rsidR="007470EE" w:rsidRDefault="007470EE" w:rsidP="00593DBF">
      <w:pPr>
        <w:suppressAutoHyphens/>
        <w:overflowPunct w:val="0"/>
        <w:autoSpaceDE w:val="0"/>
        <w:ind w:firstLine="709"/>
        <w:jc w:val="both"/>
        <w:textAlignment w:val="baseline"/>
        <w:rPr>
          <w:sz w:val="28"/>
          <w:szCs w:val="28"/>
          <w:lang w:eastAsia="ar-SA"/>
        </w:rPr>
      </w:pPr>
      <w:r w:rsidRPr="00DB0EE2">
        <w:rPr>
          <w:sz w:val="28"/>
          <w:szCs w:val="28"/>
          <w:lang w:eastAsia="ar-SA"/>
        </w:rPr>
        <w:t xml:space="preserve">За 1 </w:t>
      </w:r>
      <w:r>
        <w:rPr>
          <w:sz w:val="28"/>
          <w:szCs w:val="28"/>
          <w:lang w:eastAsia="ar-SA"/>
        </w:rPr>
        <w:t>полугодие</w:t>
      </w:r>
      <w:r w:rsidRPr="00DB0EE2">
        <w:rPr>
          <w:sz w:val="28"/>
          <w:szCs w:val="28"/>
          <w:lang w:eastAsia="ar-SA"/>
        </w:rPr>
        <w:t xml:space="preserve"> 2019 года на предприятии осуществлялось финансирование </w:t>
      </w:r>
      <w:r w:rsidR="006A4F10">
        <w:rPr>
          <w:sz w:val="28"/>
          <w:szCs w:val="28"/>
          <w:lang w:eastAsia="ar-SA"/>
        </w:rPr>
        <w:br/>
      </w:r>
      <w:r w:rsidRPr="00DB0EE2">
        <w:rPr>
          <w:sz w:val="28"/>
          <w:szCs w:val="28"/>
          <w:lang w:eastAsia="ar-SA"/>
        </w:rPr>
        <w:t xml:space="preserve">в рамках 11 инвестиционных проектов, 3 из которых предусматривают внедрение </w:t>
      </w:r>
      <w:r w:rsidR="006A4F10">
        <w:rPr>
          <w:sz w:val="28"/>
          <w:szCs w:val="28"/>
          <w:lang w:eastAsia="ar-SA"/>
        </w:rPr>
        <w:br/>
      </w:r>
      <w:r w:rsidRPr="00DB0EE2">
        <w:rPr>
          <w:sz w:val="28"/>
          <w:szCs w:val="28"/>
          <w:lang w:eastAsia="ar-SA"/>
        </w:rPr>
        <w:t xml:space="preserve">в производство нового высокотехнологичного оборудования: «Техническое перевооружение заготовительно-штамповочного производства»; «Техническое перевооружение лопастного производства» и «Техническое перевооружение </w:t>
      </w:r>
      <w:r w:rsidR="006A4F10">
        <w:rPr>
          <w:sz w:val="28"/>
          <w:szCs w:val="28"/>
          <w:lang w:eastAsia="ar-SA"/>
        </w:rPr>
        <w:br/>
      </w:r>
      <w:r w:rsidRPr="00DB0EE2">
        <w:rPr>
          <w:sz w:val="28"/>
          <w:szCs w:val="28"/>
          <w:lang w:eastAsia="ar-SA"/>
        </w:rPr>
        <w:t>и реконструкция производства, 2-я очередь».</w:t>
      </w:r>
    </w:p>
    <w:p w:rsidR="007470EE" w:rsidRDefault="007470EE" w:rsidP="00593DBF">
      <w:pPr>
        <w:suppressAutoHyphens/>
        <w:overflowPunct w:val="0"/>
        <w:autoSpaceDE w:val="0"/>
        <w:ind w:firstLine="709"/>
        <w:jc w:val="both"/>
        <w:textAlignment w:val="baseline"/>
        <w:rPr>
          <w:sz w:val="28"/>
          <w:szCs w:val="28"/>
          <w:lang w:eastAsia="ar-SA"/>
        </w:rPr>
      </w:pPr>
      <w:r w:rsidRPr="00DB0EE2">
        <w:rPr>
          <w:sz w:val="28"/>
          <w:szCs w:val="28"/>
          <w:lang w:eastAsia="ar-SA"/>
        </w:rPr>
        <w:t>На междунаро</w:t>
      </w:r>
      <w:r>
        <w:rPr>
          <w:sz w:val="28"/>
          <w:szCs w:val="28"/>
          <w:lang w:eastAsia="ar-SA"/>
        </w:rPr>
        <w:t>дном военно-техническом форуме «</w:t>
      </w:r>
      <w:r w:rsidRPr="00DB0EE2">
        <w:rPr>
          <w:sz w:val="28"/>
          <w:szCs w:val="28"/>
          <w:lang w:eastAsia="ar-SA"/>
        </w:rPr>
        <w:t>Армия-2019</w:t>
      </w:r>
      <w:r>
        <w:rPr>
          <w:sz w:val="28"/>
          <w:szCs w:val="28"/>
          <w:lang w:eastAsia="ar-SA"/>
        </w:rPr>
        <w:t>»</w:t>
      </w:r>
      <w:r w:rsidRPr="00DB0EE2">
        <w:rPr>
          <w:sz w:val="28"/>
          <w:szCs w:val="28"/>
          <w:lang w:eastAsia="ar-SA"/>
        </w:rPr>
        <w:t xml:space="preserve"> состоялась презентация новой версии транспортно-боевого вертолета Ми-35М. Машина оснащена двигателями с увеличенным до 6000 часов ресурсом и устройством для гашения вибрации.</w:t>
      </w:r>
    </w:p>
    <w:p w:rsidR="00502CFA" w:rsidRPr="00DB0EE2" w:rsidRDefault="00502CFA" w:rsidP="00593DBF">
      <w:pPr>
        <w:suppressAutoHyphens/>
        <w:overflowPunct w:val="0"/>
        <w:autoSpaceDE w:val="0"/>
        <w:ind w:firstLine="709"/>
        <w:jc w:val="both"/>
        <w:textAlignment w:val="baseline"/>
        <w:rPr>
          <w:sz w:val="28"/>
          <w:szCs w:val="28"/>
          <w:lang w:eastAsia="ar-SA"/>
        </w:rPr>
      </w:pPr>
    </w:p>
    <w:p w:rsidR="00F23DC0" w:rsidRPr="007605D5"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7605D5">
        <w:rPr>
          <w:b/>
          <w:bCs/>
          <w:sz w:val="28"/>
          <w:szCs w:val="28"/>
        </w:rPr>
        <w:t>3</w:t>
      </w:r>
      <w:r w:rsidRPr="007605D5">
        <w:rPr>
          <w:b/>
          <w:sz w:val="28"/>
          <w:szCs w:val="28"/>
          <w:lang w:eastAsia="ar-SA"/>
        </w:rPr>
        <w:t>. Структура отгруженных товаров собственного производства</w:t>
      </w:r>
    </w:p>
    <w:p w:rsidR="00F23DC0" w:rsidRPr="007605D5"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7605D5">
        <w:rPr>
          <w:b/>
          <w:sz w:val="28"/>
          <w:szCs w:val="28"/>
          <w:lang w:eastAsia="ar-SA"/>
        </w:rPr>
        <w:t>по видам деятельности</w:t>
      </w:r>
    </w:p>
    <w:p w:rsidR="00F23DC0" w:rsidRPr="007605D5"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7605D5"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7605D5">
        <w:rPr>
          <w:sz w:val="28"/>
          <w:szCs w:val="28"/>
        </w:rPr>
        <w:t>За январь-</w:t>
      </w:r>
      <w:r w:rsidR="007605D5" w:rsidRPr="007605D5">
        <w:rPr>
          <w:sz w:val="28"/>
          <w:szCs w:val="28"/>
        </w:rPr>
        <w:t>июнь</w:t>
      </w:r>
      <w:r w:rsidRPr="007605D5">
        <w:rPr>
          <w:sz w:val="28"/>
          <w:szCs w:val="28"/>
        </w:rPr>
        <w:t xml:space="preserve"> 201</w:t>
      </w:r>
      <w:r w:rsidR="00C800A4" w:rsidRPr="007605D5">
        <w:rPr>
          <w:sz w:val="28"/>
          <w:szCs w:val="28"/>
        </w:rPr>
        <w:t>9</w:t>
      </w:r>
      <w:r w:rsidRPr="007605D5">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7605D5"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843"/>
        <w:gridCol w:w="2410"/>
      </w:tblGrid>
      <w:tr w:rsidR="00E73A77" w:rsidRPr="007605D5" w:rsidTr="006B2887">
        <w:trPr>
          <w:cantSplit/>
          <w:trHeight w:val="1271"/>
        </w:trPr>
        <w:tc>
          <w:tcPr>
            <w:tcW w:w="5954" w:type="dxa"/>
            <w:vAlign w:val="center"/>
          </w:tcPr>
          <w:p w:rsidR="00E73A77" w:rsidRPr="007605D5" w:rsidRDefault="00E73A77" w:rsidP="00153B08">
            <w:pPr>
              <w:tabs>
                <w:tab w:val="left" w:pos="0"/>
              </w:tabs>
              <w:ind w:firstLine="709"/>
              <w:jc w:val="both"/>
              <w:rPr>
                <w:sz w:val="28"/>
                <w:szCs w:val="28"/>
              </w:rPr>
            </w:pPr>
          </w:p>
          <w:p w:rsidR="00E73A77" w:rsidRPr="007605D5" w:rsidRDefault="00E73A77" w:rsidP="006B2887">
            <w:pPr>
              <w:tabs>
                <w:tab w:val="left" w:pos="0"/>
              </w:tabs>
              <w:ind w:hanging="99"/>
              <w:jc w:val="center"/>
              <w:rPr>
                <w:sz w:val="28"/>
                <w:szCs w:val="28"/>
              </w:rPr>
            </w:pPr>
            <w:r w:rsidRPr="007605D5">
              <w:rPr>
                <w:sz w:val="28"/>
                <w:szCs w:val="28"/>
              </w:rPr>
              <w:t>Показатели</w:t>
            </w:r>
          </w:p>
          <w:p w:rsidR="00E73A77" w:rsidRPr="007605D5" w:rsidRDefault="00E73A77" w:rsidP="00153B08">
            <w:pPr>
              <w:tabs>
                <w:tab w:val="left" w:pos="0"/>
              </w:tabs>
              <w:ind w:firstLine="709"/>
              <w:jc w:val="both"/>
              <w:rPr>
                <w:sz w:val="28"/>
                <w:szCs w:val="28"/>
              </w:rPr>
            </w:pPr>
          </w:p>
        </w:tc>
        <w:tc>
          <w:tcPr>
            <w:tcW w:w="1843" w:type="dxa"/>
            <w:vAlign w:val="center"/>
          </w:tcPr>
          <w:p w:rsidR="00E73A77" w:rsidRPr="007605D5" w:rsidRDefault="00E73A77" w:rsidP="006B2887">
            <w:pPr>
              <w:tabs>
                <w:tab w:val="left" w:pos="0"/>
              </w:tabs>
              <w:jc w:val="center"/>
              <w:rPr>
                <w:sz w:val="28"/>
                <w:szCs w:val="28"/>
              </w:rPr>
            </w:pPr>
            <w:r w:rsidRPr="007605D5">
              <w:rPr>
                <w:sz w:val="28"/>
                <w:szCs w:val="28"/>
              </w:rPr>
              <w:t>Январь-</w:t>
            </w:r>
            <w:r w:rsidR="007605D5" w:rsidRPr="007605D5">
              <w:rPr>
                <w:sz w:val="28"/>
                <w:szCs w:val="28"/>
              </w:rPr>
              <w:t>июнь</w:t>
            </w:r>
          </w:p>
          <w:p w:rsidR="00E73A77" w:rsidRPr="007605D5" w:rsidRDefault="008762CC" w:rsidP="006B2887">
            <w:pPr>
              <w:tabs>
                <w:tab w:val="left" w:pos="0"/>
              </w:tabs>
              <w:jc w:val="center"/>
              <w:rPr>
                <w:sz w:val="28"/>
                <w:szCs w:val="28"/>
              </w:rPr>
            </w:pPr>
            <w:r w:rsidRPr="007605D5">
              <w:rPr>
                <w:sz w:val="28"/>
                <w:szCs w:val="28"/>
              </w:rPr>
              <w:t>201</w:t>
            </w:r>
            <w:r w:rsidR="00C800A4" w:rsidRPr="007605D5">
              <w:rPr>
                <w:sz w:val="28"/>
                <w:szCs w:val="28"/>
              </w:rPr>
              <w:t>9</w:t>
            </w:r>
            <w:r w:rsidR="00E73A77" w:rsidRPr="007605D5">
              <w:rPr>
                <w:sz w:val="28"/>
                <w:szCs w:val="28"/>
              </w:rPr>
              <w:t xml:space="preserve"> года,</w:t>
            </w:r>
          </w:p>
          <w:p w:rsidR="00E73A77" w:rsidRPr="007605D5" w:rsidRDefault="00E73A77" w:rsidP="000300A6">
            <w:pPr>
              <w:tabs>
                <w:tab w:val="left" w:pos="0"/>
              </w:tabs>
              <w:jc w:val="center"/>
              <w:rPr>
                <w:sz w:val="28"/>
                <w:szCs w:val="28"/>
              </w:rPr>
            </w:pPr>
            <w:r w:rsidRPr="007605D5">
              <w:rPr>
                <w:sz w:val="28"/>
                <w:szCs w:val="28"/>
              </w:rPr>
              <w:t xml:space="preserve">млн </w:t>
            </w:r>
            <w:r w:rsidR="00047AD7" w:rsidRPr="007605D5">
              <w:rPr>
                <w:sz w:val="28"/>
                <w:szCs w:val="28"/>
              </w:rPr>
              <w:t>руб.</w:t>
            </w:r>
          </w:p>
        </w:tc>
        <w:tc>
          <w:tcPr>
            <w:tcW w:w="2410" w:type="dxa"/>
            <w:tcMar>
              <w:left w:w="85" w:type="dxa"/>
              <w:right w:w="85" w:type="dxa"/>
            </w:tcMar>
            <w:vAlign w:val="center"/>
          </w:tcPr>
          <w:p w:rsidR="00E73A77" w:rsidRPr="007605D5" w:rsidRDefault="00E73A77" w:rsidP="006B2887">
            <w:pPr>
              <w:tabs>
                <w:tab w:val="left" w:pos="0"/>
              </w:tabs>
              <w:jc w:val="center"/>
              <w:rPr>
                <w:sz w:val="28"/>
                <w:szCs w:val="28"/>
              </w:rPr>
            </w:pPr>
            <w:r w:rsidRPr="007605D5">
              <w:rPr>
                <w:sz w:val="28"/>
                <w:szCs w:val="28"/>
              </w:rPr>
              <w:t>Темпы роста (снижения)</w:t>
            </w:r>
          </w:p>
          <w:p w:rsidR="00E73A77" w:rsidRPr="007605D5" w:rsidRDefault="00E73A77" w:rsidP="007605D5">
            <w:pPr>
              <w:tabs>
                <w:tab w:val="left" w:pos="0"/>
              </w:tabs>
              <w:jc w:val="center"/>
              <w:rPr>
                <w:sz w:val="28"/>
                <w:szCs w:val="28"/>
              </w:rPr>
            </w:pPr>
            <w:r w:rsidRPr="007605D5">
              <w:rPr>
                <w:sz w:val="28"/>
                <w:szCs w:val="28"/>
              </w:rPr>
              <w:t>в фактических ценах</w:t>
            </w:r>
            <w:r w:rsidR="003500BB" w:rsidRPr="007605D5">
              <w:rPr>
                <w:sz w:val="28"/>
                <w:szCs w:val="28"/>
              </w:rPr>
              <w:t xml:space="preserve"> январь-</w:t>
            </w:r>
            <w:r w:rsidR="007605D5" w:rsidRPr="007605D5">
              <w:rPr>
                <w:sz w:val="28"/>
                <w:szCs w:val="28"/>
              </w:rPr>
              <w:t>июнь</w:t>
            </w:r>
            <w:r w:rsidRPr="007605D5">
              <w:rPr>
                <w:sz w:val="28"/>
                <w:szCs w:val="28"/>
              </w:rPr>
              <w:t xml:space="preserve"> 201</w:t>
            </w:r>
            <w:r w:rsidR="00C800A4" w:rsidRPr="007605D5">
              <w:rPr>
                <w:sz w:val="28"/>
                <w:szCs w:val="28"/>
              </w:rPr>
              <w:t>9</w:t>
            </w:r>
            <w:r w:rsidR="008E7E29" w:rsidRPr="007605D5">
              <w:rPr>
                <w:sz w:val="28"/>
                <w:szCs w:val="28"/>
              </w:rPr>
              <w:t xml:space="preserve"> </w:t>
            </w:r>
            <w:r w:rsidRPr="007605D5">
              <w:rPr>
                <w:sz w:val="28"/>
                <w:szCs w:val="28"/>
              </w:rPr>
              <w:t xml:space="preserve">года </w:t>
            </w:r>
            <w:r w:rsidRPr="007605D5">
              <w:rPr>
                <w:sz w:val="28"/>
                <w:szCs w:val="28"/>
              </w:rPr>
              <w:br/>
              <w:t xml:space="preserve">к </w:t>
            </w:r>
            <w:r w:rsidR="003500BB" w:rsidRPr="007605D5">
              <w:rPr>
                <w:sz w:val="28"/>
                <w:szCs w:val="28"/>
              </w:rPr>
              <w:t>январ</w:t>
            </w:r>
            <w:r w:rsidR="00CB4AF2" w:rsidRPr="007605D5">
              <w:rPr>
                <w:sz w:val="28"/>
                <w:szCs w:val="28"/>
              </w:rPr>
              <w:t>ю</w:t>
            </w:r>
            <w:r w:rsidR="003500BB" w:rsidRPr="007605D5">
              <w:rPr>
                <w:sz w:val="28"/>
                <w:szCs w:val="28"/>
              </w:rPr>
              <w:t>-</w:t>
            </w:r>
            <w:r w:rsidR="007605D5" w:rsidRPr="007605D5">
              <w:rPr>
                <w:sz w:val="28"/>
                <w:szCs w:val="28"/>
              </w:rPr>
              <w:t>июню</w:t>
            </w:r>
            <w:r w:rsidR="0085237C" w:rsidRPr="007605D5">
              <w:rPr>
                <w:sz w:val="28"/>
                <w:szCs w:val="28"/>
              </w:rPr>
              <w:t xml:space="preserve"> </w:t>
            </w:r>
            <w:r w:rsidR="006B2887" w:rsidRPr="007605D5">
              <w:rPr>
                <w:sz w:val="28"/>
                <w:szCs w:val="28"/>
              </w:rPr>
              <w:br/>
            </w:r>
            <w:r w:rsidR="008762CC" w:rsidRPr="007605D5">
              <w:rPr>
                <w:sz w:val="28"/>
                <w:szCs w:val="28"/>
              </w:rPr>
              <w:t>201</w:t>
            </w:r>
            <w:r w:rsidR="00C800A4" w:rsidRPr="007605D5">
              <w:rPr>
                <w:sz w:val="28"/>
                <w:szCs w:val="28"/>
              </w:rPr>
              <w:t>8</w:t>
            </w:r>
            <w:r w:rsidR="006B2887" w:rsidRPr="007605D5">
              <w:rPr>
                <w:sz w:val="28"/>
                <w:szCs w:val="28"/>
              </w:rPr>
              <w:t xml:space="preserve"> года,</w:t>
            </w:r>
            <w:r w:rsidR="00ED5DCF" w:rsidRPr="007605D5">
              <w:rPr>
                <w:sz w:val="28"/>
                <w:szCs w:val="28"/>
              </w:rPr>
              <w:t> %</w:t>
            </w:r>
          </w:p>
        </w:tc>
      </w:tr>
      <w:tr w:rsidR="008B2FE9" w:rsidRPr="007605D5" w:rsidTr="006B2887">
        <w:tc>
          <w:tcPr>
            <w:tcW w:w="5954" w:type="dxa"/>
            <w:vAlign w:val="center"/>
          </w:tcPr>
          <w:p w:rsidR="008B2FE9" w:rsidRPr="007605D5" w:rsidRDefault="008B2FE9" w:rsidP="006B2887">
            <w:pPr>
              <w:pStyle w:val="a3"/>
              <w:tabs>
                <w:tab w:val="left" w:pos="0"/>
              </w:tabs>
              <w:spacing w:line="240" w:lineRule="auto"/>
              <w:rPr>
                <w:rFonts w:ascii="Times New Roman" w:hAnsi="Times New Roman"/>
                <w:b/>
                <w:sz w:val="28"/>
                <w:szCs w:val="28"/>
              </w:rPr>
            </w:pPr>
            <w:r w:rsidRPr="007605D5">
              <w:rPr>
                <w:rFonts w:ascii="Times New Roman" w:hAnsi="Times New Roman"/>
                <w:b/>
                <w:sz w:val="28"/>
                <w:szCs w:val="28"/>
              </w:rPr>
              <w:t>Обрабатывающие производства</w:t>
            </w:r>
          </w:p>
        </w:tc>
        <w:tc>
          <w:tcPr>
            <w:tcW w:w="1843" w:type="dxa"/>
            <w:vAlign w:val="center"/>
          </w:tcPr>
          <w:p w:rsidR="008B2FE9" w:rsidRPr="007605D5" w:rsidRDefault="007605D5" w:rsidP="007605D5">
            <w:pPr>
              <w:ind w:firstLine="172"/>
              <w:jc w:val="center"/>
              <w:rPr>
                <w:b/>
                <w:bCs/>
                <w:color w:val="000000"/>
                <w:sz w:val="28"/>
                <w:szCs w:val="28"/>
              </w:rPr>
            </w:pPr>
            <w:r w:rsidRPr="007605D5">
              <w:rPr>
                <w:b/>
                <w:sz w:val="28"/>
                <w:szCs w:val="28"/>
              </w:rPr>
              <w:t>109908,3</w:t>
            </w:r>
          </w:p>
        </w:tc>
        <w:tc>
          <w:tcPr>
            <w:tcW w:w="2410" w:type="dxa"/>
            <w:vAlign w:val="center"/>
          </w:tcPr>
          <w:p w:rsidR="008B2FE9" w:rsidRPr="007605D5" w:rsidRDefault="007605D5" w:rsidP="006B2887">
            <w:pPr>
              <w:ind w:firstLine="182"/>
              <w:jc w:val="center"/>
              <w:rPr>
                <w:b/>
                <w:sz w:val="28"/>
                <w:szCs w:val="28"/>
              </w:rPr>
            </w:pPr>
            <w:r w:rsidRPr="007605D5">
              <w:rPr>
                <w:b/>
                <w:sz w:val="28"/>
                <w:szCs w:val="28"/>
              </w:rPr>
              <w:t>75,6</w:t>
            </w:r>
          </w:p>
        </w:tc>
      </w:tr>
      <w:tr w:rsidR="008B2FE9" w:rsidRPr="007605D5" w:rsidTr="006B2887">
        <w:tc>
          <w:tcPr>
            <w:tcW w:w="5954" w:type="dxa"/>
            <w:vAlign w:val="center"/>
          </w:tcPr>
          <w:p w:rsidR="008B2FE9" w:rsidRPr="007605D5" w:rsidRDefault="008B2FE9" w:rsidP="006B2887">
            <w:pPr>
              <w:tabs>
                <w:tab w:val="left" w:pos="0"/>
              </w:tabs>
              <w:rPr>
                <w:sz w:val="28"/>
                <w:szCs w:val="28"/>
              </w:rPr>
            </w:pPr>
            <w:r w:rsidRPr="007605D5">
              <w:rPr>
                <w:sz w:val="28"/>
                <w:szCs w:val="28"/>
              </w:rPr>
              <w:lastRenderedPageBreak/>
              <w:t>из них:</w:t>
            </w:r>
          </w:p>
        </w:tc>
        <w:tc>
          <w:tcPr>
            <w:tcW w:w="1843" w:type="dxa"/>
            <w:vAlign w:val="center"/>
          </w:tcPr>
          <w:p w:rsidR="008B2FE9" w:rsidRPr="007605D5" w:rsidRDefault="008B2FE9" w:rsidP="006B2887">
            <w:pPr>
              <w:pStyle w:val="a3"/>
              <w:spacing w:line="240" w:lineRule="auto"/>
              <w:ind w:firstLine="172"/>
              <w:jc w:val="center"/>
              <w:rPr>
                <w:rFonts w:ascii="Times New Roman" w:hAnsi="Times New Roman"/>
                <w:sz w:val="28"/>
                <w:szCs w:val="28"/>
              </w:rPr>
            </w:pPr>
          </w:p>
        </w:tc>
        <w:tc>
          <w:tcPr>
            <w:tcW w:w="2410" w:type="dxa"/>
            <w:vAlign w:val="center"/>
          </w:tcPr>
          <w:p w:rsidR="008B2FE9" w:rsidRPr="007605D5" w:rsidRDefault="008B2FE9" w:rsidP="006B2887">
            <w:pPr>
              <w:pStyle w:val="a3"/>
              <w:spacing w:line="240" w:lineRule="auto"/>
              <w:ind w:firstLine="182"/>
              <w:jc w:val="center"/>
              <w:rPr>
                <w:rFonts w:ascii="Times New Roman" w:hAnsi="Times New Roman"/>
                <w:sz w:val="28"/>
                <w:szCs w:val="28"/>
              </w:rPr>
            </w:pP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пищевых продуктов</w:t>
            </w:r>
          </w:p>
        </w:tc>
        <w:tc>
          <w:tcPr>
            <w:tcW w:w="1843" w:type="dxa"/>
            <w:vAlign w:val="center"/>
          </w:tcPr>
          <w:p w:rsidR="007605D5" w:rsidRPr="007605D5" w:rsidRDefault="007605D5" w:rsidP="007605D5">
            <w:pPr>
              <w:ind w:firstLine="182"/>
              <w:jc w:val="center"/>
              <w:rPr>
                <w:sz w:val="28"/>
                <w:szCs w:val="28"/>
              </w:rPr>
            </w:pPr>
            <w:r w:rsidRPr="007605D5">
              <w:rPr>
                <w:sz w:val="28"/>
                <w:szCs w:val="28"/>
              </w:rPr>
              <w:t>18529,9</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114,5</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напитков</w:t>
            </w:r>
          </w:p>
        </w:tc>
        <w:tc>
          <w:tcPr>
            <w:tcW w:w="1843" w:type="dxa"/>
            <w:vAlign w:val="center"/>
          </w:tcPr>
          <w:p w:rsidR="007605D5" w:rsidRPr="007605D5" w:rsidRDefault="007605D5" w:rsidP="007605D5">
            <w:pPr>
              <w:ind w:firstLine="182"/>
              <w:jc w:val="center"/>
              <w:rPr>
                <w:sz w:val="28"/>
                <w:szCs w:val="28"/>
              </w:rPr>
            </w:pPr>
            <w:r w:rsidRPr="007605D5">
              <w:rPr>
                <w:sz w:val="28"/>
                <w:szCs w:val="28"/>
              </w:rPr>
              <w:t>5116,3</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95,2</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табачных изделий</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86,1</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текстильных изделий</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2D507F">
            <w:pPr>
              <w:spacing w:line="240" w:lineRule="atLeast"/>
              <w:ind w:left="-142" w:firstLine="142"/>
              <w:jc w:val="center"/>
              <w:rPr>
                <w:sz w:val="28"/>
                <w:szCs w:val="28"/>
              </w:rPr>
            </w:pPr>
            <w:r w:rsidRPr="007605D5">
              <w:rPr>
                <w:sz w:val="28"/>
                <w:szCs w:val="28"/>
              </w:rPr>
              <w:t>102</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одежды</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131,4</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кожи и изделий из кожи</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71,4</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бумаги и бумажных изделий</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2D507F">
            <w:pPr>
              <w:spacing w:line="240" w:lineRule="atLeast"/>
              <w:ind w:left="-142" w:firstLine="142"/>
              <w:jc w:val="center"/>
              <w:rPr>
                <w:sz w:val="28"/>
                <w:szCs w:val="28"/>
              </w:rPr>
            </w:pPr>
            <w:r w:rsidRPr="007605D5">
              <w:rPr>
                <w:sz w:val="28"/>
                <w:szCs w:val="28"/>
              </w:rPr>
              <w:t>73</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деятельность полиграфическая и копирование носителей информации</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10,6</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химических веществ</w:t>
            </w:r>
          </w:p>
          <w:p w:rsidR="007605D5" w:rsidRPr="007605D5" w:rsidRDefault="007605D5" w:rsidP="007605D5">
            <w:pPr>
              <w:tabs>
                <w:tab w:val="left" w:pos="0"/>
              </w:tabs>
              <w:rPr>
                <w:sz w:val="28"/>
                <w:szCs w:val="28"/>
              </w:rPr>
            </w:pPr>
            <w:r w:rsidRPr="007605D5">
              <w:rPr>
                <w:sz w:val="28"/>
                <w:szCs w:val="28"/>
              </w:rPr>
              <w:t>и химических продуктов</w:t>
            </w:r>
          </w:p>
        </w:tc>
        <w:tc>
          <w:tcPr>
            <w:tcW w:w="1843" w:type="dxa"/>
            <w:vAlign w:val="center"/>
          </w:tcPr>
          <w:p w:rsidR="007605D5" w:rsidRPr="007605D5" w:rsidRDefault="007605D5" w:rsidP="007605D5">
            <w:pPr>
              <w:ind w:firstLine="182"/>
              <w:jc w:val="center"/>
              <w:rPr>
                <w:sz w:val="28"/>
                <w:szCs w:val="28"/>
              </w:rPr>
            </w:pPr>
            <w:r w:rsidRPr="007605D5">
              <w:rPr>
                <w:sz w:val="28"/>
                <w:szCs w:val="28"/>
              </w:rPr>
              <w:t>3724,6</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94,5</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 xml:space="preserve">производство лекарственных средств </w:t>
            </w:r>
            <w:r w:rsidRPr="007605D5">
              <w:rPr>
                <w:sz w:val="28"/>
                <w:szCs w:val="28"/>
              </w:rPr>
              <w:br/>
              <w:t>и материалов, применяемых в медицинских целях</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в 9,4 раза</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резиновых и пластмассовых изделий</w:t>
            </w:r>
          </w:p>
        </w:tc>
        <w:tc>
          <w:tcPr>
            <w:tcW w:w="1843" w:type="dxa"/>
            <w:vAlign w:val="center"/>
          </w:tcPr>
          <w:p w:rsidR="007605D5" w:rsidRPr="007605D5" w:rsidRDefault="007605D5" w:rsidP="007605D5">
            <w:pPr>
              <w:ind w:firstLine="182"/>
              <w:jc w:val="center"/>
              <w:rPr>
                <w:sz w:val="28"/>
                <w:szCs w:val="28"/>
              </w:rPr>
            </w:pPr>
            <w:r w:rsidRPr="007605D5">
              <w:rPr>
                <w:sz w:val="28"/>
                <w:szCs w:val="28"/>
              </w:rPr>
              <w:t>3501,6</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122,8</w:t>
            </w:r>
          </w:p>
        </w:tc>
      </w:tr>
      <w:tr w:rsidR="007605D5" w:rsidRPr="007605D5" w:rsidTr="007605D5">
        <w:trPr>
          <w:trHeight w:val="521"/>
        </w:trPr>
        <w:tc>
          <w:tcPr>
            <w:tcW w:w="5954" w:type="dxa"/>
            <w:vAlign w:val="center"/>
          </w:tcPr>
          <w:p w:rsidR="007605D5" w:rsidRPr="007605D5" w:rsidRDefault="007605D5" w:rsidP="007605D5">
            <w:pPr>
              <w:tabs>
                <w:tab w:val="left" w:pos="0"/>
              </w:tabs>
              <w:rPr>
                <w:i/>
                <w:sz w:val="28"/>
                <w:szCs w:val="28"/>
              </w:rPr>
            </w:pPr>
            <w:r w:rsidRPr="007605D5">
              <w:rPr>
                <w:sz w:val="28"/>
                <w:szCs w:val="28"/>
              </w:rPr>
              <w:t>производство прочей неметаллической минеральной продукции</w:t>
            </w:r>
          </w:p>
        </w:tc>
        <w:tc>
          <w:tcPr>
            <w:tcW w:w="1843" w:type="dxa"/>
            <w:vAlign w:val="center"/>
          </w:tcPr>
          <w:p w:rsidR="007605D5" w:rsidRPr="007605D5" w:rsidRDefault="007605D5" w:rsidP="007605D5">
            <w:pPr>
              <w:ind w:firstLine="182"/>
              <w:jc w:val="center"/>
              <w:rPr>
                <w:sz w:val="28"/>
                <w:szCs w:val="28"/>
              </w:rPr>
            </w:pPr>
            <w:r w:rsidRPr="007605D5">
              <w:rPr>
                <w:sz w:val="28"/>
                <w:szCs w:val="28"/>
              </w:rPr>
              <w:t>1394,3</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117,9</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металлургическое</w:t>
            </w:r>
          </w:p>
        </w:tc>
        <w:tc>
          <w:tcPr>
            <w:tcW w:w="1843" w:type="dxa"/>
            <w:vAlign w:val="center"/>
          </w:tcPr>
          <w:p w:rsidR="007605D5" w:rsidRPr="007605D5" w:rsidRDefault="007605D5" w:rsidP="007605D5">
            <w:pPr>
              <w:ind w:firstLine="182"/>
              <w:jc w:val="center"/>
              <w:rPr>
                <w:sz w:val="28"/>
                <w:szCs w:val="28"/>
              </w:rPr>
            </w:pPr>
            <w:r w:rsidRPr="007605D5">
              <w:rPr>
                <w:sz w:val="28"/>
                <w:szCs w:val="28"/>
              </w:rPr>
              <w:t>х</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50,5</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готовых металлических изделий, кроме машин и оборудования</w:t>
            </w:r>
          </w:p>
        </w:tc>
        <w:tc>
          <w:tcPr>
            <w:tcW w:w="1843" w:type="dxa"/>
            <w:vAlign w:val="center"/>
          </w:tcPr>
          <w:p w:rsidR="007605D5" w:rsidRPr="007605D5" w:rsidRDefault="007605D5" w:rsidP="007605D5">
            <w:pPr>
              <w:ind w:firstLine="182"/>
              <w:jc w:val="center"/>
              <w:rPr>
                <w:sz w:val="28"/>
                <w:szCs w:val="28"/>
              </w:rPr>
            </w:pPr>
            <w:r w:rsidRPr="007605D5">
              <w:rPr>
                <w:sz w:val="28"/>
                <w:szCs w:val="28"/>
              </w:rPr>
              <w:t>4534,7</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127,7</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 xml:space="preserve">производство компьютеров, электронных </w:t>
            </w:r>
            <w:r w:rsidRPr="007605D5">
              <w:rPr>
                <w:sz w:val="28"/>
                <w:szCs w:val="28"/>
              </w:rPr>
              <w:br/>
              <w:t>и оптических изделий</w:t>
            </w:r>
          </w:p>
        </w:tc>
        <w:tc>
          <w:tcPr>
            <w:tcW w:w="1843" w:type="dxa"/>
            <w:vAlign w:val="center"/>
          </w:tcPr>
          <w:p w:rsidR="007605D5" w:rsidRPr="007605D5" w:rsidRDefault="007605D5" w:rsidP="007605D5">
            <w:pPr>
              <w:ind w:firstLine="182"/>
              <w:jc w:val="center"/>
              <w:rPr>
                <w:sz w:val="28"/>
                <w:szCs w:val="28"/>
              </w:rPr>
            </w:pPr>
            <w:r w:rsidRPr="007605D5">
              <w:rPr>
                <w:sz w:val="28"/>
                <w:szCs w:val="28"/>
              </w:rPr>
              <w:t>2165,2</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45,3</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электрического оборудования</w:t>
            </w:r>
          </w:p>
        </w:tc>
        <w:tc>
          <w:tcPr>
            <w:tcW w:w="1843" w:type="dxa"/>
            <w:vAlign w:val="center"/>
          </w:tcPr>
          <w:p w:rsidR="007605D5" w:rsidRPr="007605D5" w:rsidRDefault="007605D5" w:rsidP="007605D5">
            <w:pPr>
              <w:ind w:firstLine="182"/>
              <w:jc w:val="center"/>
              <w:rPr>
                <w:sz w:val="28"/>
                <w:szCs w:val="28"/>
              </w:rPr>
            </w:pPr>
            <w:r w:rsidRPr="007605D5">
              <w:rPr>
                <w:sz w:val="28"/>
                <w:szCs w:val="28"/>
              </w:rPr>
              <w:t>1207,6</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85,3</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 xml:space="preserve">производство машин и оборудования, </w:t>
            </w:r>
            <w:r w:rsidRPr="007605D5">
              <w:rPr>
                <w:sz w:val="28"/>
                <w:szCs w:val="28"/>
              </w:rPr>
              <w:br/>
              <w:t>не включенных в другие группировки</w:t>
            </w:r>
          </w:p>
        </w:tc>
        <w:tc>
          <w:tcPr>
            <w:tcW w:w="1843" w:type="dxa"/>
            <w:vAlign w:val="center"/>
          </w:tcPr>
          <w:p w:rsidR="007605D5" w:rsidRPr="007605D5" w:rsidRDefault="007605D5" w:rsidP="007605D5">
            <w:pPr>
              <w:ind w:firstLine="182"/>
              <w:jc w:val="center"/>
              <w:rPr>
                <w:sz w:val="28"/>
                <w:szCs w:val="28"/>
              </w:rPr>
            </w:pPr>
            <w:r w:rsidRPr="007605D5">
              <w:rPr>
                <w:sz w:val="28"/>
                <w:szCs w:val="28"/>
              </w:rPr>
              <w:t>20238,9</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95,9</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автотранспортных средств, прицепов и полуприцепов</w:t>
            </w:r>
          </w:p>
        </w:tc>
        <w:tc>
          <w:tcPr>
            <w:tcW w:w="1843" w:type="dxa"/>
            <w:vAlign w:val="center"/>
          </w:tcPr>
          <w:p w:rsidR="007605D5" w:rsidRPr="007605D5" w:rsidRDefault="007605D5" w:rsidP="007605D5">
            <w:pPr>
              <w:ind w:firstLine="182"/>
              <w:jc w:val="center"/>
              <w:rPr>
                <w:sz w:val="28"/>
                <w:szCs w:val="28"/>
              </w:rPr>
            </w:pPr>
            <w:r w:rsidRPr="007605D5">
              <w:rPr>
                <w:sz w:val="28"/>
                <w:szCs w:val="28"/>
              </w:rPr>
              <w:t>–</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 xml:space="preserve">производство прочих транспортных средств </w:t>
            </w:r>
            <w:r w:rsidRPr="007605D5">
              <w:rPr>
                <w:sz w:val="28"/>
                <w:szCs w:val="28"/>
              </w:rPr>
              <w:br/>
              <w:t>и оборудования</w:t>
            </w:r>
          </w:p>
        </w:tc>
        <w:tc>
          <w:tcPr>
            <w:tcW w:w="1843" w:type="dxa"/>
            <w:vAlign w:val="center"/>
          </w:tcPr>
          <w:p w:rsidR="007605D5" w:rsidRPr="007605D5" w:rsidRDefault="007605D5" w:rsidP="007605D5">
            <w:pPr>
              <w:ind w:firstLine="182"/>
              <w:jc w:val="center"/>
              <w:rPr>
                <w:sz w:val="28"/>
                <w:szCs w:val="28"/>
              </w:rPr>
            </w:pPr>
            <w:r w:rsidRPr="007605D5">
              <w:rPr>
                <w:sz w:val="28"/>
                <w:szCs w:val="28"/>
              </w:rPr>
              <w:t>32393,8</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48,1</w:t>
            </w:r>
          </w:p>
        </w:tc>
      </w:tr>
      <w:tr w:rsidR="007605D5" w:rsidRPr="007605D5" w:rsidTr="007605D5">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мебели</w:t>
            </w:r>
          </w:p>
        </w:tc>
        <w:tc>
          <w:tcPr>
            <w:tcW w:w="1843" w:type="dxa"/>
            <w:vAlign w:val="center"/>
          </w:tcPr>
          <w:p w:rsidR="007605D5" w:rsidRPr="007605D5" w:rsidRDefault="007605D5" w:rsidP="007605D5">
            <w:pPr>
              <w:ind w:firstLine="182"/>
              <w:jc w:val="center"/>
              <w:rPr>
                <w:sz w:val="28"/>
                <w:szCs w:val="28"/>
              </w:rPr>
            </w:pPr>
            <w:r w:rsidRPr="007605D5">
              <w:rPr>
                <w:sz w:val="28"/>
                <w:szCs w:val="28"/>
              </w:rPr>
              <w:t>54</w:t>
            </w:r>
          </w:p>
        </w:tc>
        <w:tc>
          <w:tcPr>
            <w:tcW w:w="2410" w:type="dxa"/>
            <w:vAlign w:val="center"/>
          </w:tcPr>
          <w:p w:rsidR="007605D5" w:rsidRPr="007605D5" w:rsidRDefault="007605D5" w:rsidP="007605D5">
            <w:pPr>
              <w:spacing w:line="240" w:lineRule="atLeast"/>
              <w:ind w:left="-142" w:firstLine="142"/>
              <w:jc w:val="center"/>
              <w:rPr>
                <w:sz w:val="28"/>
                <w:szCs w:val="28"/>
              </w:rPr>
            </w:pPr>
            <w:r w:rsidRPr="007605D5">
              <w:rPr>
                <w:sz w:val="28"/>
                <w:szCs w:val="28"/>
              </w:rPr>
              <w:t>0,7</w:t>
            </w:r>
          </w:p>
        </w:tc>
      </w:tr>
      <w:tr w:rsidR="007605D5" w:rsidRPr="007605D5" w:rsidTr="004D0CBD">
        <w:tc>
          <w:tcPr>
            <w:tcW w:w="5954" w:type="dxa"/>
            <w:vAlign w:val="center"/>
          </w:tcPr>
          <w:p w:rsidR="007605D5" w:rsidRPr="007605D5" w:rsidRDefault="007605D5" w:rsidP="007605D5">
            <w:pPr>
              <w:tabs>
                <w:tab w:val="left" w:pos="0"/>
              </w:tabs>
              <w:rPr>
                <w:sz w:val="28"/>
                <w:szCs w:val="28"/>
              </w:rPr>
            </w:pPr>
            <w:r w:rsidRPr="007605D5">
              <w:rPr>
                <w:sz w:val="28"/>
                <w:szCs w:val="28"/>
              </w:rPr>
              <w:t>производство прочих готовых изделий</w:t>
            </w:r>
          </w:p>
        </w:tc>
        <w:tc>
          <w:tcPr>
            <w:tcW w:w="1843" w:type="dxa"/>
            <w:vAlign w:val="bottom"/>
          </w:tcPr>
          <w:p w:rsidR="007605D5" w:rsidRPr="007605D5" w:rsidRDefault="007605D5" w:rsidP="007605D5">
            <w:pPr>
              <w:ind w:firstLine="182"/>
              <w:jc w:val="center"/>
              <w:rPr>
                <w:sz w:val="28"/>
                <w:szCs w:val="28"/>
              </w:rPr>
            </w:pPr>
            <w:r w:rsidRPr="007605D5">
              <w:rPr>
                <w:sz w:val="28"/>
                <w:szCs w:val="28"/>
              </w:rPr>
              <w:t>345,1</w:t>
            </w:r>
          </w:p>
        </w:tc>
        <w:tc>
          <w:tcPr>
            <w:tcW w:w="2410" w:type="dxa"/>
            <w:vAlign w:val="bottom"/>
          </w:tcPr>
          <w:p w:rsidR="007605D5" w:rsidRPr="007605D5" w:rsidRDefault="007605D5" w:rsidP="007605D5">
            <w:pPr>
              <w:spacing w:line="240" w:lineRule="atLeast"/>
              <w:ind w:left="-142" w:firstLine="142"/>
              <w:jc w:val="center"/>
              <w:rPr>
                <w:sz w:val="28"/>
                <w:szCs w:val="28"/>
              </w:rPr>
            </w:pPr>
            <w:r w:rsidRPr="007605D5">
              <w:rPr>
                <w:sz w:val="28"/>
                <w:szCs w:val="28"/>
              </w:rPr>
              <w:t>67,2</w:t>
            </w:r>
          </w:p>
        </w:tc>
      </w:tr>
      <w:tr w:rsidR="007605D5" w:rsidRPr="007605D5" w:rsidTr="004D0CBD">
        <w:tc>
          <w:tcPr>
            <w:tcW w:w="5954" w:type="dxa"/>
            <w:vAlign w:val="center"/>
          </w:tcPr>
          <w:p w:rsidR="007605D5" w:rsidRPr="007605D5" w:rsidRDefault="007605D5" w:rsidP="007605D5">
            <w:pPr>
              <w:tabs>
                <w:tab w:val="left" w:pos="0"/>
              </w:tabs>
              <w:rPr>
                <w:sz w:val="28"/>
                <w:szCs w:val="28"/>
              </w:rPr>
            </w:pPr>
            <w:r w:rsidRPr="007605D5">
              <w:rPr>
                <w:sz w:val="28"/>
                <w:szCs w:val="28"/>
              </w:rPr>
              <w:t>ремонт и монтаж машин и оборудования</w:t>
            </w:r>
          </w:p>
        </w:tc>
        <w:tc>
          <w:tcPr>
            <w:tcW w:w="1843" w:type="dxa"/>
            <w:vAlign w:val="bottom"/>
          </w:tcPr>
          <w:p w:rsidR="007605D5" w:rsidRPr="007605D5" w:rsidRDefault="007605D5" w:rsidP="007605D5">
            <w:pPr>
              <w:ind w:firstLine="182"/>
              <w:jc w:val="center"/>
              <w:rPr>
                <w:sz w:val="28"/>
                <w:szCs w:val="28"/>
              </w:rPr>
            </w:pPr>
            <w:r w:rsidRPr="007605D5">
              <w:rPr>
                <w:sz w:val="28"/>
                <w:szCs w:val="28"/>
              </w:rPr>
              <w:t>1287,9</w:t>
            </w:r>
          </w:p>
        </w:tc>
        <w:tc>
          <w:tcPr>
            <w:tcW w:w="2410" w:type="dxa"/>
            <w:vAlign w:val="bottom"/>
          </w:tcPr>
          <w:p w:rsidR="007605D5" w:rsidRPr="007605D5" w:rsidRDefault="007605D5" w:rsidP="007605D5">
            <w:pPr>
              <w:spacing w:line="240" w:lineRule="atLeast"/>
              <w:ind w:left="-142" w:firstLine="142"/>
              <w:jc w:val="center"/>
              <w:rPr>
                <w:sz w:val="28"/>
                <w:szCs w:val="28"/>
              </w:rPr>
            </w:pPr>
            <w:r w:rsidRPr="007605D5">
              <w:rPr>
                <w:sz w:val="28"/>
                <w:szCs w:val="28"/>
              </w:rPr>
              <w:t>70,4</w:t>
            </w:r>
          </w:p>
        </w:tc>
      </w:tr>
      <w:tr w:rsidR="001A2983" w:rsidRPr="007605D5" w:rsidTr="006B2887">
        <w:tc>
          <w:tcPr>
            <w:tcW w:w="5954" w:type="dxa"/>
            <w:tcBorders>
              <w:bottom w:val="single" w:sz="4" w:space="0" w:color="auto"/>
            </w:tcBorders>
            <w:vAlign w:val="center"/>
          </w:tcPr>
          <w:p w:rsidR="001A2983" w:rsidRPr="007605D5" w:rsidRDefault="001A2983" w:rsidP="006B2887">
            <w:pPr>
              <w:pStyle w:val="5"/>
              <w:tabs>
                <w:tab w:val="left" w:pos="0"/>
              </w:tabs>
              <w:spacing w:before="0"/>
              <w:rPr>
                <w:sz w:val="28"/>
                <w:szCs w:val="28"/>
              </w:rPr>
            </w:pPr>
            <w:r w:rsidRPr="007605D5">
              <w:rPr>
                <w:sz w:val="28"/>
                <w:szCs w:val="28"/>
              </w:rPr>
              <w:t>Обеспечение электрической энергией, газом и паром; кондиционирование воздуха</w:t>
            </w:r>
          </w:p>
        </w:tc>
        <w:tc>
          <w:tcPr>
            <w:tcW w:w="1843" w:type="dxa"/>
            <w:tcBorders>
              <w:bottom w:val="single" w:sz="4" w:space="0" w:color="auto"/>
            </w:tcBorders>
            <w:vAlign w:val="center"/>
          </w:tcPr>
          <w:p w:rsidR="001A2983" w:rsidRPr="007605D5" w:rsidRDefault="007605D5" w:rsidP="007605D5">
            <w:pPr>
              <w:ind w:firstLine="172"/>
              <w:jc w:val="center"/>
              <w:rPr>
                <w:b/>
                <w:sz w:val="28"/>
                <w:szCs w:val="28"/>
              </w:rPr>
            </w:pPr>
            <w:r w:rsidRPr="007605D5">
              <w:rPr>
                <w:b/>
                <w:sz w:val="28"/>
                <w:szCs w:val="28"/>
              </w:rPr>
              <w:t>17662,3</w:t>
            </w:r>
          </w:p>
        </w:tc>
        <w:tc>
          <w:tcPr>
            <w:tcW w:w="2410" w:type="dxa"/>
            <w:tcBorders>
              <w:bottom w:val="single" w:sz="4" w:space="0" w:color="auto"/>
            </w:tcBorders>
            <w:vAlign w:val="center"/>
          </w:tcPr>
          <w:p w:rsidR="001A2983" w:rsidRPr="007605D5" w:rsidRDefault="007605D5" w:rsidP="006B2887">
            <w:pPr>
              <w:ind w:firstLine="182"/>
              <w:jc w:val="center"/>
              <w:rPr>
                <w:b/>
                <w:sz w:val="28"/>
                <w:szCs w:val="28"/>
              </w:rPr>
            </w:pPr>
            <w:r w:rsidRPr="007605D5">
              <w:rPr>
                <w:b/>
                <w:sz w:val="28"/>
                <w:szCs w:val="28"/>
              </w:rPr>
              <w:t>98,4</w:t>
            </w:r>
          </w:p>
        </w:tc>
      </w:tr>
      <w:tr w:rsidR="001A2983" w:rsidRPr="00DD69B1" w:rsidTr="006B2887">
        <w:tc>
          <w:tcPr>
            <w:tcW w:w="5954" w:type="dxa"/>
            <w:tcBorders>
              <w:bottom w:val="single" w:sz="4" w:space="0" w:color="auto"/>
            </w:tcBorders>
            <w:vAlign w:val="center"/>
          </w:tcPr>
          <w:p w:rsidR="001A2983" w:rsidRPr="007605D5" w:rsidRDefault="001A2983" w:rsidP="006B2887">
            <w:pPr>
              <w:pStyle w:val="5"/>
              <w:tabs>
                <w:tab w:val="left" w:pos="0"/>
              </w:tabs>
              <w:spacing w:before="0"/>
              <w:rPr>
                <w:b w:val="0"/>
                <w:i/>
                <w:sz w:val="28"/>
                <w:szCs w:val="28"/>
              </w:rPr>
            </w:pPr>
            <w:r w:rsidRPr="007605D5">
              <w:rPr>
                <w:sz w:val="28"/>
                <w:szCs w:val="28"/>
              </w:rPr>
              <w:t>Водоснабжение; водоотведение, организация сбора и утилизации отходов, деятельность по ликвидации загрязнений</w:t>
            </w:r>
          </w:p>
        </w:tc>
        <w:tc>
          <w:tcPr>
            <w:tcW w:w="1843" w:type="dxa"/>
            <w:tcBorders>
              <w:bottom w:val="single" w:sz="4" w:space="0" w:color="auto"/>
            </w:tcBorders>
            <w:vAlign w:val="center"/>
          </w:tcPr>
          <w:p w:rsidR="001A2983" w:rsidRPr="007605D5" w:rsidRDefault="007605D5" w:rsidP="007605D5">
            <w:pPr>
              <w:ind w:firstLine="172"/>
              <w:jc w:val="center"/>
              <w:rPr>
                <w:b/>
                <w:sz w:val="28"/>
                <w:szCs w:val="28"/>
              </w:rPr>
            </w:pPr>
            <w:r w:rsidRPr="007605D5">
              <w:rPr>
                <w:b/>
                <w:sz w:val="28"/>
                <w:szCs w:val="28"/>
              </w:rPr>
              <w:t>3957,7</w:t>
            </w:r>
          </w:p>
        </w:tc>
        <w:tc>
          <w:tcPr>
            <w:tcW w:w="2410" w:type="dxa"/>
            <w:tcBorders>
              <w:bottom w:val="single" w:sz="4" w:space="0" w:color="auto"/>
            </w:tcBorders>
            <w:vAlign w:val="center"/>
          </w:tcPr>
          <w:p w:rsidR="001A2983" w:rsidRPr="007605D5" w:rsidRDefault="007605D5" w:rsidP="006B2887">
            <w:pPr>
              <w:ind w:firstLine="182"/>
              <w:jc w:val="center"/>
              <w:rPr>
                <w:b/>
                <w:sz w:val="28"/>
                <w:szCs w:val="28"/>
              </w:rPr>
            </w:pPr>
            <w:r w:rsidRPr="007605D5">
              <w:rPr>
                <w:b/>
                <w:sz w:val="28"/>
                <w:szCs w:val="28"/>
              </w:rPr>
              <w:t>104,4</w:t>
            </w:r>
          </w:p>
        </w:tc>
      </w:tr>
    </w:tbl>
    <w:p w:rsidR="005C78A6" w:rsidRPr="00E84749"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rPr>
      </w:pPr>
    </w:p>
    <w:p w:rsidR="000B667E" w:rsidRPr="00E84749"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E84749">
        <w:rPr>
          <w:b/>
          <w:bCs/>
          <w:sz w:val="28"/>
          <w:szCs w:val="28"/>
        </w:rPr>
        <w:lastRenderedPageBreak/>
        <w:t>4. </w:t>
      </w:r>
      <w:r w:rsidR="000B667E" w:rsidRPr="00E84749">
        <w:rPr>
          <w:b/>
          <w:bCs/>
          <w:sz w:val="28"/>
          <w:szCs w:val="28"/>
        </w:rPr>
        <w:t>Обзор состояния и развития потребительского рынка</w:t>
      </w:r>
    </w:p>
    <w:p w:rsidR="000B667E" w:rsidRPr="00DD69B1"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highlight w:val="yellow"/>
        </w:rPr>
      </w:pPr>
    </w:p>
    <w:p w:rsidR="00DD69B1" w:rsidRPr="00222217" w:rsidRDefault="00DD69B1" w:rsidP="00AF7104">
      <w:pPr>
        <w:tabs>
          <w:tab w:val="left" w:pos="709"/>
        </w:tabs>
        <w:ind w:firstLine="709"/>
        <w:jc w:val="both"/>
        <w:rPr>
          <w:rStyle w:val="FontStyle12"/>
          <w:sz w:val="28"/>
          <w:szCs w:val="28"/>
        </w:rPr>
      </w:pPr>
      <w:r w:rsidRPr="005D6E85">
        <w:rPr>
          <w:sz w:val="28"/>
          <w:szCs w:val="28"/>
        </w:rPr>
        <w:t>На территории города Ро</w:t>
      </w:r>
      <w:r>
        <w:rPr>
          <w:sz w:val="28"/>
          <w:szCs w:val="28"/>
        </w:rPr>
        <w:t>стова-на-Дону по состоянию на 01.07.2019 функционир</w:t>
      </w:r>
      <w:r w:rsidR="00222217">
        <w:rPr>
          <w:sz w:val="28"/>
          <w:szCs w:val="28"/>
        </w:rPr>
        <w:t>уют</w:t>
      </w:r>
      <w:r>
        <w:rPr>
          <w:sz w:val="28"/>
          <w:szCs w:val="28"/>
        </w:rPr>
        <w:t xml:space="preserve"> 12081</w:t>
      </w:r>
      <w:r w:rsidRPr="005D6E85">
        <w:rPr>
          <w:sz w:val="28"/>
          <w:szCs w:val="28"/>
        </w:rPr>
        <w:t xml:space="preserve"> пр</w:t>
      </w:r>
      <w:r>
        <w:rPr>
          <w:sz w:val="28"/>
          <w:szCs w:val="28"/>
        </w:rPr>
        <w:t>едприятие розничной торговли, 502</w:t>
      </w:r>
      <w:r w:rsidRPr="005D6E85">
        <w:rPr>
          <w:sz w:val="28"/>
          <w:szCs w:val="28"/>
        </w:rPr>
        <w:t xml:space="preserve"> пре</w:t>
      </w:r>
      <w:r>
        <w:rPr>
          <w:sz w:val="28"/>
          <w:szCs w:val="28"/>
        </w:rPr>
        <w:t xml:space="preserve">дприятия оптовой торговли, 1866 </w:t>
      </w:r>
      <w:r w:rsidRPr="005D6E85">
        <w:rPr>
          <w:sz w:val="28"/>
          <w:szCs w:val="28"/>
        </w:rPr>
        <w:t xml:space="preserve">предприятий общественного питания, </w:t>
      </w:r>
      <w:r>
        <w:rPr>
          <w:sz w:val="28"/>
          <w:szCs w:val="28"/>
        </w:rPr>
        <w:t xml:space="preserve">4013 предприятий </w:t>
      </w:r>
      <w:r>
        <w:rPr>
          <w:sz w:val="28"/>
          <w:szCs w:val="28"/>
        </w:rPr>
        <w:br/>
        <w:t xml:space="preserve">и </w:t>
      </w:r>
      <w:r w:rsidRPr="00222217">
        <w:rPr>
          <w:sz w:val="28"/>
          <w:szCs w:val="28"/>
        </w:rPr>
        <w:t>организаций бытового обслуживания, 9 розничных рынков.</w:t>
      </w:r>
    </w:p>
    <w:p w:rsidR="00CB0234" w:rsidRDefault="00DD69B1" w:rsidP="00AF7104">
      <w:pPr>
        <w:pStyle w:val="a6"/>
        <w:tabs>
          <w:tab w:val="left" w:pos="709"/>
          <w:tab w:val="left" w:pos="912"/>
        </w:tabs>
        <w:ind w:firstLine="709"/>
        <w:rPr>
          <w:b w:val="0"/>
          <w:szCs w:val="28"/>
        </w:rPr>
      </w:pPr>
      <w:r w:rsidRPr="00222217">
        <w:rPr>
          <w:b w:val="0"/>
          <w:szCs w:val="28"/>
        </w:rPr>
        <w:t xml:space="preserve">По итогам </w:t>
      </w:r>
      <w:r w:rsidRPr="00222217">
        <w:rPr>
          <w:b w:val="0"/>
          <w:szCs w:val="28"/>
          <w:lang w:val="en-US"/>
        </w:rPr>
        <w:t>I</w:t>
      </w:r>
      <w:r w:rsidRPr="00222217">
        <w:rPr>
          <w:b w:val="0"/>
          <w:szCs w:val="28"/>
        </w:rPr>
        <w:t xml:space="preserve"> </w:t>
      </w:r>
      <w:r w:rsidR="00CB0234">
        <w:rPr>
          <w:b w:val="0"/>
          <w:szCs w:val="28"/>
        </w:rPr>
        <w:t>полугодия</w:t>
      </w:r>
      <w:r w:rsidR="00CB0234" w:rsidRPr="00222217">
        <w:rPr>
          <w:b w:val="0"/>
          <w:szCs w:val="28"/>
        </w:rPr>
        <w:t xml:space="preserve"> </w:t>
      </w:r>
      <w:r w:rsidRPr="00222217">
        <w:rPr>
          <w:b w:val="0"/>
          <w:szCs w:val="28"/>
        </w:rPr>
        <w:t xml:space="preserve">2019 года </w:t>
      </w:r>
      <w:r w:rsidR="002C3D70">
        <w:rPr>
          <w:b w:val="0"/>
          <w:szCs w:val="28"/>
        </w:rPr>
        <w:t>оборот розничной торговли в городе</w:t>
      </w:r>
      <w:r w:rsidRPr="00222217">
        <w:rPr>
          <w:b w:val="0"/>
          <w:szCs w:val="28"/>
        </w:rPr>
        <w:t xml:space="preserve"> по всем каналам реализации сложился в объеме </w:t>
      </w:r>
      <w:r w:rsidR="00CB0234" w:rsidRPr="00CB0234">
        <w:rPr>
          <w:b w:val="0"/>
          <w:szCs w:val="28"/>
        </w:rPr>
        <w:t>229,7</w:t>
      </w:r>
      <w:r w:rsidR="00CB0234">
        <w:rPr>
          <w:b w:val="0"/>
          <w:szCs w:val="28"/>
        </w:rPr>
        <w:t xml:space="preserve"> </w:t>
      </w:r>
      <w:r w:rsidRPr="00222217">
        <w:rPr>
          <w:b w:val="0"/>
          <w:szCs w:val="28"/>
        </w:rPr>
        <w:t>мл</w:t>
      </w:r>
      <w:r w:rsidR="002C3D70">
        <w:rPr>
          <w:b w:val="0"/>
          <w:szCs w:val="28"/>
        </w:rPr>
        <w:t>рд</w:t>
      </w:r>
      <w:r w:rsidRPr="00222217">
        <w:rPr>
          <w:b w:val="0"/>
          <w:szCs w:val="28"/>
        </w:rPr>
        <w:t xml:space="preserve"> </w:t>
      </w:r>
      <w:r w:rsidR="002C3D70">
        <w:rPr>
          <w:b w:val="0"/>
          <w:szCs w:val="28"/>
        </w:rPr>
        <w:t>руб.</w:t>
      </w:r>
      <w:r w:rsidRPr="00222217">
        <w:rPr>
          <w:b w:val="0"/>
          <w:szCs w:val="28"/>
        </w:rPr>
        <w:t xml:space="preserve">, </w:t>
      </w:r>
      <w:r w:rsidR="00CB0234" w:rsidRPr="00CB0234">
        <w:rPr>
          <w:b w:val="0"/>
          <w:szCs w:val="28"/>
        </w:rPr>
        <w:t>увеличился по отношению к уровню 2018 года, в товарной массе на 1,9</w:t>
      </w:r>
      <w:r w:rsidR="00D62E11">
        <w:rPr>
          <w:b w:val="0"/>
          <w:szCs w:val="28"/>
        </w:rPr>
        <w:t> </w:t>
      </w:r>
      <w:r w:rsidR="00CB0234">
        <w:rPr>
          <w:b w:val="0"/>
          <w:szCs w:val="28"/>
        </w:rPr>
        <w:t>%.</w:t>
      </w:r>
    </w:p>
    <w:p w:rsidR="00DD69B1" w:rsidRPr="00222217" w:rsidRDefault="00DD69B1" w:rsidP="00AF7104">
      <w:pPr>
        <w:pStyle w:val="a6"/>
        <w:tabs>
          <w:tab w:val="left" w:pos="709"/>
          <w:tab w:val="left" w:pos="912"/>
        </w:tabs>
        <w:ind w:firstLine="709"/>
        <w:rPr>
          <w:b w:val="0"/>
          <w:szCs w:val="28"/>
        </w:rPr>
      </w:pPr>
      <w:r w:rsidRPr="00222217">
        <w:rPr>
          <w:b w:val="0"/>
          <w:szCs w:val="28"/>
        </w:rPr>
        <w:t xml:space="preserve">Доля города Ростова-на-Дону в общем объеме розничной торговли области составила </w:t>
      </w:r>
      <w:r w:rsidR="00CB0234">
        <w:rPr>
          <w:b w:val="0"/>
          <w:szCs w:val="28"/>
        </w:rPr>
        <w:t>51</w:t>
      </w:r>
      <w:r w:rsidRPr="00222217">
        <w:rPr>
          <w:b w:val="0"/>
          <w:szCs w:val="28"/>
        </w:rPr>
        <w:t>,2</w:t>
      </w:r>
      <w:r w:rsidR="00D62E11">
        <w:rPr>
          <w:b w:val="0"/>
          <w:szCs w:val="28"/>
        </w:rPr>
        <w:t> </w:t>
      </w:r>
      <w:r w:rsidRPr="00222217">
        <w:rPr>
          <w:b w:val="0"/>
          <w:szCs w:val="28"/>
        </w:rPr>
        <w:t>%.</w:t>
      </w:r>
    </w:p>
    <w:p w:rsidR="00DD69B1" w:rsidRDefault="00DD69B1" w:rsidP="00AF7104">
      <w:pPr>
        <w:pStyle w:val="3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Институциональная структура розничной торговли города имеет устойчивую тенденцию увеличения доли торгующих организаций, осуществляющих свою деятельность в рамках стационарной торговой сети, при снижении удельного веса рыночной и ярмарочной торговли.</w:t>
      </w:r>
    </w:p>
    <w:p w:rsidR="00DD69B1" w:rsidRDefault="00DD69B1" w:rsidP="00AF7104">
      <w:pPr>
        <w:pStyle w:val="3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городе Ростове-на-Дону </w:t>
      </w:r>
      <w:r w:rsidRPr="001D0195">
        <w:rPr>
          <w:rFonts w:ascii="Times New Roman" w:hAnsi="Times New Roman"/>
          <w:sz w:val="28"/>
          <w:szCs w:val="28"/>
        </w:rPr>
        <w:t>осуществляют свою деятельность такие крупные представители федеральных и международных розничных торговых сетей</w:t>
      </w:r>
      <w:r>
        <w:rPr>
          <w:rFonts w:ascii="Times New Roman" w:hAnsi="Times New Roman"/>
          <w:sz w:val="28"/>
          <w:szCs w:val="28"/>
        </w:rPr>
        <w:t>,</w:t>
      </w:r>
      <w:r w:rsidRPr="001D0195">
        <w:rPr>
          <w:rFonts w:ascii="Times New Roman" w:hAnsi="Times New Roman"/>
          <w:sz w:val="28"/>
          <w:szCs w:val="28"/>
        </w:rPr>
        <w:t xml:space="preserve"> как «Компания «</w:t>
      </w:r>
      <w:r w:rsidRPr="001D0195">
        <w:rPr>
          <w:rFonts w:ascii="Times New Roman" w:hAnsi="Times New Roman"/>
          <w:sz w:val="28"/>
          <w:szCs w:val="28"/>
          <w:lang w:val="en-US"/>
        </w:rPr>
        <w:t>X</w:t>
      </w:r>
      <w:r w:rsidRPr="001D0195">
        <w:rPr>
          <w:rFonts w:ascii="Times New Roman" w:hAnsi="Times New Roman"/>
          <w:sz w:val="28"/>
          <w:szCs w:val="28"/>
        </w:rPr>
        <w:t xml:space="preserve">5 </w:t>
      </w:r>
      <w:r w:rsidRPr="001D0195">
        <w:rPr>
          <w:rFonts w:ascii="Times New Roman" w:hAnsi="Times New Roman"/>
          <w:sz w:val="28"/>
          <w:szCs w:val="28"/>
          <w:lang w:val="en-US"/>
        </w:rPr>
        <w:t>Retail</w:t>
      </w:r>
      <w:r w:rsidRPr="001D0195">
        <w:rPr>
          <w:rFonts w:ascii="Times New Roman" w:hAnsi="Times New Roman"/>
          <w:sz w:val="28"/>
          <w:szCs w:val="28"/>
        </w:rPr>
        <w:t xml:space="preserve"> </w:t>
      </w:r>
      <w:r w:rsidRPr="001D0195">
        <w:rPr>
          <w:rFonts w:ascii="Times New Roman" w:hAnsi="Times New Roman"/>
          <w:sz w:val="28"/>
          <w:szCs w:val="28"/>
          <w:lang w:val="en-US"/>
        </w:rPr>
        <w:t>Group</w:t>
      </w:r>
      <w:r w:rsidRPr="001D0195">
        <w:rPr>
          <w:rFonts w:ascii="Times New Roman" w:hAnsi="Times New Roman"/>
          <w:sz w:val="28"/>
          <w:szCs w:val="28"/>
        </w:rPr>
        <w:t>» (сеть гипермаркетов «Перекресток» и магазинов «Пятерочка»), ЗАО «Тандер», «О</w:t>
      </w:r>
      <w:r>
        <w:rPr>
          <w:rFonts w:ascii="Times New Roman" w:hAnsi="Times New Roman"/>
          <w:sz w:val="28"/>
          <w:szCs w:val="28"/>
        </w:rPr>
        <w:t>′</w:t>
      </w:r>
      <w:r w:rsidRPr="001D0195">
        <w:rPr>
          <w:rFonts w:ascii="Times New Roman" w:hAnsi="Times New Roman"/>
          <w:sz w:val="28"/>
          <w:szCs w:val="28"/>
        </w:rPr>
        <w:t>кей», «Ашан», «Касторама»</w:t>
      </w:r>
      <w:r w:rsidR="00222217">
        <w:rPr>
          <w:rFonts w:ascii="Times New Roman" w:hAnsi="Times New Roman"/>
          <w:sz w:val="28"/>
          <w:szCs w:val="28"/>
        </w:rPr>
        <w:t xml:space="preserve"> и другие.</w:t>
      </w:r>
      <w:r w:rsidRPr="001D0195">
        <w:rPr>
          <w:rFonts w:ascii="Times New Roman" w:hAnsi="Times New Roman"/>
          <w:sz w:val="28"/>
          <w:szCs w:val="28"/>
        </w:rPr>
        <w:t xml:space="preserve"> </w:t>
      </w:r>
    </w:p>
    <w:p w:rsidR="00DD69B1" w:rsidRPr="00A77C35" w:rsidRDefault="00A77C35" w:rsidP="00AF7104">
      <w:pPr>
        <w:tabs>
          <w:tab w:val="left" w:pos="709"/>
        </w:tabs>
        <w:ind w:firstLine="709"/>
        <w:jc w:val="both"/>
        <w:rPr>
          <w:sz w:val="28"/>
          <w:szCs w:val="28"/>
        </w:rPr>
      </w:pPr>
      <w:r>
        <w:rPr>
          <w:sz w:val="28"/>
          <w:szCs w:val="28"/>
        </w:rPr>
        <w:t>Также</w:t>
      </w:r>
      <w:r w:rsidR="00DD69B1" w:rsidRPr="00D84218">
        <w:rPr>
          <w:sz w:val="28"/>
          <w:szCs w:val="28"/>
        </w:rPr>
        <w:t xml:space="preserve"> </w:t>
      </w:r>
      <w:r w:rsidR="00DD69B1">
        <w:rPr>
          <w:sz w:val="28"/>
          <w:szCs w:val="28"/>
        </w:rPr>
        <w:t>проводится работа</w:t>
      </w:r>
      <w:r w:rsidR="00DD69B1" w:rsidRPr="00D84218">
        <w:rPr>
          <w:sz w:val="28"/>
          <w:szCs w:val="28"/>
        </w:rPr>
        <w:t>, направленн</w:t>
      </w:r>
      <w:r w:rsidR="00DD69B1">
        <w:rPr>
          <w:sz w:val="28"/>
          <w:szCs w:val="28"/>
        </w:rPr>
        <w:t xml:space="preserve">ая </w:t>
      </w:r>
      <w:r w:rsidR="00DD69B1" w:rsidRPr="00D84218">
        <w:rPr>
          <w:sz w:val="28"/>
          <w:szCs w:val="28"/>
        </w:rPr>
        <w:t xml:space="preserve">на развитие многоформатной торговли, конкуренции и сдерживание роста цен, в том числе за счет расширения каналов </w:t>
      </w:r>
      <w:r w:rsidR="00DD69B1" w:rsidRPr="00A77C35">
        <w:rPr>
          <w:sz w:val="28"/>
          <w:szCs w:val="28"/>
        </w:rPr>
        <w:t xml:space="preserve">сбыта продукции областных производителей. </w:t>
      </w:r>
    </w:p>
    <w:p w:rsidR="00DD69B1" w:rsidRPr="00A77C35" w:rsidRDefault="00DD69B1" w:rsidP="00AF7104">
      <w:pPr>
        <w:pStyle w:val="33"/>
        <w:spacing w:after="0" w:line="240" w:lineRule="auto"/>
        <w:ind w:left="0" w:firstLine="709"/>
        <w:jc w:val="both"/>
        <w:rPr>
          <w:rFonts w:ascii="Times New Roman" w:hAnsi="Times New Roman"/>
          <w:sz w:val="28"/>
          <w:szCs w:val="28"/>
        </w:rPr>
      </w:pPr>
      <w:r w:rsidRPr="00A77C35">
        <w:rPr>
          <w:rFonts w:ascii="Times New Roman" w:hAnsi="Times New Roman"/>
          <w:sz w:val="28"/>
          <w:szCs w:val="28"/>
        </w:rPr>
        <w:t xml:space="preserve">Оборот общественного питания ресторанов, баров, кафе, столовых при предприятиях и учреждениях, организаций, осуществляющих поставку продукции общественного питания по итогам </w:t>
      </w:r>
      <w:r w:rsidRPr="00A77C35">
        <w:rPr>
          <w:rFonts w:ascii="Times New Roman" w:hAnsi="Times New Roman"/>
          <w:sz w:val="28"/>
          <w:szCs w:val="28"/>
          <w:lang w:val="en-US"/>
        </w:rPr>
        <w:t>I</w:t>
      </w:r>
      <w:r w:rsidRPr="00A77C35">
        <w:rPr>
          <w:rFonts w:ascii="Times New Roman" w:hAnsi="Times New Roman"/>
          <w:sz w:val="28"/>
          <w:szCs w:val="28"/>
        </w:rPr>
        <w:t xml:space="preserve"> </w:t>
      </w:r>
      <w:r w:rsidR="00D62E11">
        <w:rPr>
          <w:rFonts w:ascii="Times New Roman" w:hAnsi="Times New Roman"/>
          <w:sz w:val="28"/>
          <w:szCs w:val="28"/>
        </w:rPr>
        <w:t>полугодия</w:t>
      </w:r>
      <w:r w:rsidR="00D62E11" w:rsidRPr="00A77C35">
        <w:rPr>
          <w:rFonts w:ascii="Times New Roman" w:hAnsi="Times New Roman"/>
          <w:sz w:val="28"/>
          <w:szCs w:val="28"/>
        </w:rPr>
        <w:t xml:space="preserve"> </w:t>
      </w:r>
      <w:r w:rsidRPr="00A77C35">
        <w:rPr>
          <w:rFonts w:ascii="Times New Roman" w:hAnsi="Times New Roman"/>
          <w:sz w:val="28"/>
          <w:szCs w:val="28"/>
        </w:rPr>
        <w:t>2019 года</w:t>
      </w:r>
      <w:r w:rsidR="00D62E11">
        <w:rPr>
          <w:rFonts w:ascii="Times New Roman" w:hAnsi="Times New Roman"/>
          <w:sz w:val="28"/>
          <w:szCs w:val="28"/>
        </w:rPr>
        <w:t xml:space="preserve"> </w:t>
      </w:r>
      <w:r w:rsidRPr="00A77C35">
        <w:rPr>
          <w:rFonts w:ascii="Times New Roman" w:hAnsi="Times New Roman"/>
          <w:sz w:val="28"/>
          <w:szCs w:val="28"/>
        </w:rPr>
        <w:t xml:space="preserve">сложился в размере </w:t>
      </w:r>
      <w:r w:rsidR="00D62E11">
        <w:rPr>
          <w:rFonts w:ascii="Times New Roman" w:hAnsi="Times New Roman"/>
          <w:sz w:val="28"/>
          <w:szCs w:val="28"/>
        </w:rPr>
        <w:br/>
      </w:r>
      <w:r w:rsidR="00CB0234" w:rsidRPr="00CB0234">
        <w:rPr>
          <w:rFonts w:ascii="Times New Roman" w:hAnsi="Times New Roman"/>
          <w:sz w:val="28"/>
          <w:szCs w:val="28"/>
        </w:rPr>
        <w:t>10</w:t>
      </w:r>
      <w:r w:rsidR="00CB0234">
        <w:rPr>
          <w:rFonts w:ascii="Times New Roman" w:hAnsi="Times New Roman"/>
          <w:sz w:val="28"/>
          <w:szCs w:val="28"/>
        </w:rPr>
        <w:t xml:space="preserve">,4 </w:t>
      </w:r>
      <w:r w:rsidRPr="00A77C35">
        <w:rPr>
          <w:rFonts w:ascii="Times New Roman" w:hAnsi="Times New Roman"/>
          <w:sz w:val="28"/>
          <w:szCs w:val="28"/>
        </w:rPr>
        <w:t>м</w:t>
      </w:r>
      <w:r w:rsidR="00CB0234">
        <w:rPr>
          <w:rFonts w:ascii="Times New Roman" w:hAnsi="Times New Roman"/>
          <w:sz w:val="28"/>
          <w:szCs w:val="28"/>
        </w:rPr>
        <w:t>лрд</w:t>
      </w:r>
      <w:r w:rsidRPr="00A77C35">
        <w:rPr>
          <w:rFonts w:ascii="Times New Roman" w:hAnsi="Times New Roman"/>
          <w:sz w:val="28"/>
          <w:szCs w:val="28"/>
        </w:rPr>
        <w:t xml:space="preserve"> </w:t>
      </w:r>
      <w:r w:rsidR="002C3D70">
        <w:rPr>
          <w:rFonts w:ascii="Times New Roman" w:hAnsi="Times New Roman"/>
          <w:sz w:val="28"/>
          <w:szCs w:val="28"/>
        </w:rPr>
        <w:t>руб.</w:t>
      </w:r>
      <w:r w:rsidRPr="00A77C35">
        <w:rPr>
          <w:rFonts w:ascii="Times New Roman" w:hAnsi="Times New Roman"/>
          <w:sz w:val="28"/>
          <w:szCs w:val="28"/>
        </w:rPr>
        <w:t>,</w:t>
      </w:r>
      <w:r w:rsidR="00D62E11">
        <w:rPr>
          <w:rFonts w:ascii="Times New Roman" w:hAnsi="Times New Roman"/>
          <w:sz w:val="28"/>
          <w:szCs w:val="28"/>
        </w:rPr>
        <w:t xml:space="preserve"> </w:t>
      </w:r>
      <w:r w:rsidRPr="00A77C35">
        <w:rPr>
          <w:rFonts w:ascii="Times New Roman" w:hAnsi="Times New Roman"/>
          <w:sz w:val="28"/>
          <w:szCs w:val="28"/>
        </w:rPr>
        <w:t xml:space="preserve">что выше уровня прошлого года на </w:t>
      </w:r>
      <w:r w:rsidR="00E60C6A">
        <w:rPr>
          <w:rFonts w:ascii="Times New Roman" w:hAnsi="Times New Roman"/>
          <w:sz w:val="28"/>
          <w:szCs w:val="28"/>
        </w:rPr>
        <w:t>8</w:t>
      </w:r>
      <w:r w:rsidRPr="00A77C35">
        <w:rPr>
          <w:rFonts w:ascii="Times New Roman" w:hAnsi="Times New Roman"/>
          <w:sz w:val="28"/>
          <w:szCs w:val="28"/>
        </w:rPr>
        <w:t>,8</w:t>
      </w:r>
      <w:r w:rsidR="00D62E11">
        <w:rPr>
          <w:rFonts w:ascii="Times New Roman" w:hAnsi="Times New Roman"/>
          <w:sz w:val="28"/>
          <w:szCs w:val="28"/>
        </w:rPr>
        <w:t> </w:t>
      </w:r>
      <w:r w:rsidRPr="00A77C35">
        <w:rPr>
          <w:rFonts w:ascii="Times New Roman" w:hAnsi="Times New Roman"/>
          <w:sz w:val="28"/>
          <w:szCs w:val="28"/>
        </w:rPr>
        <w:t xml:space="preserve">%. </w:t>
      </w:r>
    </w:p>
    <w:p w:rsidR="00DD69B1" w:rsidRPr="00A77C35" w:rsidRDefault="002C3D70" w:rsidP="00AF7104">
      <w:pPr>
        <w:ind w:firstLine="709"/>
        <w:jc w:val="both"/>
        <w:rPr>
          <w:sz w:val="28"/>
          <w:szCs w:val="28"/>
        </w:rPr>
      </w:pPr>
      <w:r>
        <w:rPr>
          <w:sz w:val="28"/>
          <w:szCs w:val="28"/>
        </w:rPr>
        <w:t>С</w:t>
      </w:r>
      <w:r w:rsidR="00DD69B1" w:rsidRPr="00A77C35">
        <w:rPr>
          <w:sz w:val="28"/>
          <w:szCs w:val="28"/>
        </w:rPr>
        <w:t xml:space="preserve">еть предприятий общественного питания в Ростове-на-Дону включала в себя 1866 объектов. Обеспеченность посадочными местами </w:t>
      </w:r>
      <w:r>
        <w:rPr>
          <w:sz w:val="28"/>
          <w:szCs w:val="28"/>
        </w:rPr>
        <w:t>на</w:t>
      </w:r>
      <w:r w:rsidR="00DD69B1" w:rsidRPr="00A77C35">
        <w:rPr>
          <w:sz w:val="28"/>
          <w:szCs w:val="28"/>
        </w:rPr>
        <w:t xml:space="preserve"> предприятиях общественного питания города составляет 70,1 мест на 1000 жителей.</w:t>
      </w:r>
    </w:p>
    <w:p w:rsidR="00DD69B1" w:rsidRPr="002D0062" w:rsidRDefault="00DD69B1" w:rsidP="00AF7104">
      <w:pPr>
        <w:ind w:firstLine="709"/>
        <w:jc w:val="both"/>
        <w:rPr>
          <w:sz w:val="28"/>
          <w:szCs w:val="28"/>
        </w:rPr>
      </w:pPr>
      <w:r w:rsidRPr="00A77C35">
        <w:rPr>
          <w:sz w:val="28"/>
          <w:szCs w:val="28"/>
        </w:rPr>
        <w:t>На рынке бытовых услуг в 2019 году сохранялась позитивная динамика объемов их реализации населению. Наиболее</w:t>
      </w:r>
      <w:r w:rsidRPr="00C506A3">
        <w:rPr>
          <w:sz w:val="28"/>
          <w:szCs w:val="28"/>
        </w:rPr>
        <w:t xml:space="preserve"> высокие темпы роста физического объема бытовых услуг, предоставленных населению, сложились по следующим видам: услуги бань, душевых и саун, химическая чистка и</w:t>
      </w:r>
      <w:r>
        <w:rPr>
          <w:sz w:val="28"/>
          <w:szCs w:val="28"/>
        </w:rPr>
        <w:t xml:space="preserve"> окраска</w:t>
      </w:r>
      <w:r w:rsidRPr="00C506A3">
        <w:rPr>
          <w:sz w:val="28"/>
          <w:szCs w:val="28"/>
        </w:rPr>
        <w:t xml:space="preserve">, ремонт </w:t>
      </w:r>
      <w:r w:rsidR="00AF7104">
        <w:rPr>
          <w:sz w:val="28"/>
          <w:szCs w:val="28"/>
        </w:rPr>
        <w:br/>
      </w:r>
      <w:r w:rsidRPr="00C506A3">
        <w:rPr>
          <w:sz w:val="28"/>
          <w:szCs w:val="28"/>
        </w:rPr>
        <w:t>и техобслуживани</w:t>
      </w:r>
      <w:r>
        <w:rPr>
          <w:sz w:val="28"/>
          <w:szCs w:val="28"/>
        </w:rPr>
        <w:t xml:space="preserve">е автомототранспортных средств </w:t>
      </w:r>
      <w:r w:rsidR="002C3D70">
        <w:rPr>
          <w:sz w:val="28"/>
          <w:szCs w:val="28"/>
        </w:rPr>
        <w:t>и другие.</w:t>
      </w:r>
    </w:p>
    <w:p w:rsidR="00DD69B1" w:rsidRPr="00A90D45" w:rsidRDefault="00DD69B1" w:rsidP="00AF7104">
      <w:pPr>
        <w:tabs>
          <w:tab w:val="left" w:pos="709"/>
        </w:tabs>
        <w:ind w:firstLine="709"/>
        <w:jc w:val="both"/>
        <w:rPr>
          <w:color w:val="000000"/>
          <w:kern w:val="24"/>
          <w:sz w:val="28"/>
          <w:szCs w:val="28"/>
        </w:rPr>
      </w:pPr>
      <w:r w:rsidRPr="005534D7">
        <w:rPr>
          <w:color w:val="000000"/>
          <w:kern w:val="24"/>
          <w:sz w:val="28"/>
          <w:szCs w:val="28"/>
        </w:rPr>
        <w:t xml:space="preserve">В городе </w:t>
      </w:r>
      <w:r>
        <w:rPr>
          <w:color w:val="000000"/>
          <w:kern w:val="24"/>
          <w:sz w:val="28"/>
          <w:szCs w:val="28"/>
        </w:rPr>
        <w:t>185 объектов</w:t>
      </w:r>
      <w:r w:rsidRPr="005534D7">
        <w:rPr>
          <w:color w:val="000000"/>
          <w:kern w:val="24"/>
          <w:sz w:val="28"/>
          <w:szCs w:val="28"/>
        </w:rPr>
        <w:t xml:space="preserve"> потребительского рынка интегрировали символику «Сделано на Дону»</w:t>
      </w:r>
      <w:r>
        <w:rPr>
          <w:color w:val="000000"/>
          <w:kern w:val="24"/>
          <w:sz w:val="28"/>
          <w:szCs w:val="28"/>
        </w:rPr>
        <w:t>,</w:t>
      </w:r>
      <w:r w:rsidRPr="005534D7">
        <w:rPr>
          <w:color w:val="000000"/>
          <w:kern w:val="24"/>
          <w:sz w:val="28"/>
          <w:szCs w:val="28"/>
        </w:rPr>
        <w:t xml:space="preserve"> знак до</w:t>
      </w:r>
      <w:r>
        <w:rPr>
          <w:color w:val="000000"/>
          <w:kern w:val="24"/>
          <w:sz w:val="28"/>
          <w:szCs w:val="28"/>
        </w:rPr>
        <w:t>бровольной сертификации получили 11</w:t>
      </w:r>
      <w:r w:rsidRPr="005534D7">
        <w:rPr>
          <w:color w:val="000000"/>
          <w:kern w:val="24"/>
          <w:sz w:val="28"/>
          <w:szCs w:val="28"/>
        </w:rPr>
        <w:t xml:space="preserve"> предприятий общественного питания</w:t>
      </w:r>
      <w:r>
        <w:rPr>
          <w:color w:val="000000"/>
          <w:kern w:val="24"/>
          <w:sz w:val="28"/>
          <w:szCs w:val="28"/>
        </w:rPr>
        <w:t>.</w:t>
      </w:r>
    </w:p>
    <w:p w:rsidR="00C23A33" w:rsidRPr="00DD69B1" w:rsidRDefault="00DD69B1" w:rsidP="00A77C35">
      <w:pPr>
        <w:pStyle w:val="ac"/>
        <w:shd w:val="clear" w:color="auto" w:fill="FFFFFF"/>
        <w:tabs>
          <w:tab w:val="left" w:pos="709"/>
        </w:tabs>
        <w:spacing w:before="30" w:after="30"/>
        <w:ind w:firstLine="567"/>
        <w:jc w:val="both"/>
        <w:rPr>
          <w:rFonts w:eastAsia="Calibri"/>
          <w:b/>
          <w:szCs w:val="28"/>
          <w:highlight w:val="yellow"/>
          <w:lang w:eastAsia="en-US"/>
        </w:rPr>
      </w:pPr>
      <w:r>
        <w:rPr>
          <w:sz w:val="28"/>
          <w:szCs w:val="28"/>
        </w:rPr>
        <w:t xml:space="preserve">  </w:t>
      </w:r>
    </w:p>
    <w:p w:rsidR="00E07E8E" w:rsidRPr="00413D86"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413D86">
        <w:rPr>
          <w:b/>
          <w:bCs/>
          <w:sz w:val="28"/>
          <w:szCs w:val="28"/>
        </w:rPr>
        <w:t>5. Анализ ситуации в социальной сфере. Своевременность</w:t>
      </w:r>
    </w:p>
    <w:p w:rsidR="00E07E8E" w:rsidRPr="00413D86"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413D86">
        <w:rPr>
          <w:b/>
          <w:bCs/>
          <w:sz w:val="28"/>
          <w:szCs w:val="28"/>
        </w:rPr>
        <w:t>выплаты заработной платы, пенсий, пособий</w:t>
      </w:r>
    </w:p>
    <w:p w:rsidR="00F02DB8" w:rsidRPr="00DD69B1" w:rsidRDefault="00F02DB8" w:rsidP="00153B08">
      <w:pPr>
        <w:pStyle w:val="ConsPlusNormal"/>
        <w:tabs>
          <w:tab w:val="left" w:pos="0"/>
          <w:tab w:val="left" w:pos="142"/>
        </w:tabs>
        <w:ind w:firstLine="709"/>
        <w:jc w:val="both"/>
        <w:rPr>
          <w:rFonts w:ascii="Times New Roman" w:hAnsi="Times New Roman" w:cs="Times New Roman"/>
          <w:sz w:val="28"/>
          <w:szCs w:val="28"/>
          <w:highlight w:val="yellow"/>
        </w:rPr>
      </w:pPr>
    </w:p>
    <w:p w:rsidR="00AB10F3" w:rsidRPr="007E1DDF" w:rsidRDefault="006442F3" w:rsidP="00153B08">
      <w:pPr>
        <w:suppressAutoHyphens/>
        <w:ind w:firstLine="709"/>
        <w:jc w:val="both"/>
        <w:rPr>
          <w:sz w:val="28"/>
          <w:szCs w:val="28"/>
          <w:u w:val="single"/>
        </w:rPr>
      </w:pPr>
      <w:r w:rsidRPr="007E1DDF">
        <w:rPr>
          <w:sz w:val="28"/>
          <w:szCs w:val="28"/>
          <w:u w:val="single"/>
        </w:rPr>
        <w:t>О ходе выплат пенсий и пособий</w:t>
      </w:r>
    </w:p>
    <w:p w:rsidR="002A441D" w:rsidRPr="007E1DDF" w:rsidRDefault="002A441D" w:rsidP="002A441D">
      <w:pPr>
        <w:pStyle w:val="ConsPlusNormal"/>
        <w:shd w:val="clear" w:color="auto" w:fill="FFFFFF"/>
        <w:ind w:firstLine="709"/>
        <w:jc w:val="both"/>
        <w:rPr>
          <w:rFonts w:ascii="Times New Roman" w:hAnsi="Times New Roman" w:cs="Times New Roman"/>
          <w:sz w:val="28"/>
          <w:szCs w:val="28"/>
        </w:rPr>
      </w:pPr>
      <w:r w:rsidRPr="007E1DDF">
        <w:rPr>
          <w:rFonts w:ascii="Times New Roman" w:hAnsi="Times New Roman" w:cs="Times New Roman"/>
          <w:sz w:val="28"/>
          <w:szCs w:val="28"/>
          <w:shd w:val="clear" w:color="auto" w:fill="FFFFFF"/>
        </w:rPr>
        <w:t xml:space="preserve">Пенсионерам, с учётом денежных выплат и предоставляемых мер социальной поддержки, предусмотрена социальная доплата к пенсии до величины </w:t>
      </w:r>
      <w:r w:rsidRPr="007E1DDF">
        <w:rPr>
          <w:rFonts w:ascii="Times New Roman" w:hAnsi="Times New Roman" w:cs="Times New Roman"/>
          <w:sz w:val="28"/>
          <w:szCs w:val="28"/>
          <w:shd w:val="clear" w:color="auto" w:fill="FFFFFF"/>
        </w:rPr>
        <w:lastRenderedPageBreak/>
        <w:t xml:space="preserve">прожиточного минимума, которая установлена Областным законом от 07.12.1998 </w:t>
      </w:r>
      <w:r w:rsidRPr="007E1DDF">
        <w:rPr>
          <w:rFonts w:ascii="Times New Roman" w:hAnsi="Times New Roman" w:cs="Times New Roman"/>
          <w:sz w:val="28"/>
          <w:szCs w:val="28"/>
          <w:shd w:val="clear" w:color="auto" w:fill="FFFFFF"/>
        </w:rPr>
        <w:br/>
        <w:t xml:space="preserve">№ 17-ЗС на 2019 год – 8488 </w:t>
      </w:r>
      <w:r w:rsidR="002C3D70" w:rsidRPr="007E1DDF">
        <w:rPr>
          <w:rFonts w:ascii="Times New Roman" w:hAnsi="Times New Roman" w:cs="Times New Roman"/>
          <w:sz w:val="28"/>
          <w:szCs w:val="28"/>
          <w:shd w:val="clear" w:color="auto" w:fill="FFFFFF"/>
        </w:rPr>
        <w:t>руб.</w:t>
      </w:r>
      <w:r w:rsidRPr="007E1DDF">
        <w:rPr>
          <w:rFonts w:ascii="Times New Roman" w:hAnsi="Times New Roman" w:cs="Times New Roman"/>
          <w:sz w:val="28"/>
          <w:szCs w:val="28"/>
          <w:shd w:val="clear" w:color="auto" w:fill="FFFFFF"/>
        </w:rPr>
        <w:t xml:space="preserve"> в месяц.</w:t>
      </w:r>
    </w:p>
    <w:p w:rsidR="005037A8" w:rsidRPr="007E1DDF" w:rsidRDefault="005037A8" w:rsidP="005037A8">
      <w:pPr>
        <w:shd w:val="clear" w:color="auto" w:fill="FFFFFF"/>
        <w:tabs>
          <w:tab w:val="left" w:pos="0"/>
        </w:tabs>
        <w:ind w:firstLine="709"/>
        <w:jc w:val="both"/>
        <w:rPr>
          <w:sz w:val="28"/>
          <w:szCs w:val="28"/>
          <w:shd w:val="clear" w:color="auto" w:fill="FFFFFF"/>
        </w:rPr>
      </w:pPr>
      <w:r w:rsidRPr="007E1DDF">
        <w:rPr>
          <w:sz w:val="28"/>
          <w:szCs w:val="28"/>
          <w:shd w:val="clear" w:color="auto" w:fill="FFFFFF"/>
        </w:rPr>
        <w:t xml:space="preserve">В текущем году на выплату государственной пенсии за выслугу лет </w:t>
      </w:r>
      <w:r w:rsidR="007E1DDF" w:rsidRPr="007E1DDF">
        <w:rPr>
          <w:sz w:val="28"/>
          <w:szCs w:val="28"/>
          <w:shd w:val="clear" w:color="auto" w:fill="FFFFFF"/>
        </w:rPr>
        <w:br/>
      </w:r>
      <w:r w:rsidRPr="007E1DDF">
        <w:rPr>
          <w:sz w:val="28"/>
          <w:szCs w:val="28"/>
          <w:shd w:val="clear" w:color="auto" w:fill="FFFFFF"/>
        </w:rPr>
        <w:t>из бюджета город</w:t>
      </w:r>
      <w:r w:rsidR="00CA3A25">
        <w:rPr>
          <w:sz w:val="28"/>
          <w:szCs w:val="28"/>
          <w:shd w:val="clear" w:color="auto" w:fill="FFFFFF"/>
        </w:rPr>
        <w:t xml:space="preserve">а предусмотрено 53,8 млн руб., </w:t>
      </w:r>
      <w:r w:rsidRPr="007E1DDF">
        <w:rPr>
          <w:sz w:val="28"/>
          <w:szCs w:val="28"/>
          <w:shd w:val="clear" w:color="auto" w:fill="FFFFFF"/>
        </w:rPr>
        <w:t>израсходовано 50,2</w:t>
      </w:r>
      <w:r w:rsidR="00D62E11">
        <w:rPr>
          <w:sz w:val="28"/>
          <w:szCs w:val="28"/>
          <w:shd w:val="clear" w:color="auto" w:fill="FFFFFF"/>
        </w:rPr>
        <w:t> </w:t>
      </w:r>
      <w:r w:rsidRPr="007E1DDF">
        <w:rPr>
          <w:sz w:val="28"/>
          <w:szCs w:val="28"/>
          <w:shd w:val="clear" w:color="auto" w:fill="FFFFFF"/>
        </w:rPr>
        <w:t xml:space="preserve">% от плана </w:t>
      </w:r>
      <w:r w:rsidR="00227D49">
        <w:rPr>
          <w:sz w:val="28"/>
          <w:szCs w:val="28"/>
          <w:shd w:val="clear" w:color="auto" w:fill="FFFFFF"/>
        </w:rPr>
        <w:br/>
      </w:r>
      <w:r w:rsidR="00CA3A25">
        <w:rPr>
          <w:sz w:val="28"/>
          <w:szCs w:val="28"/>
          <w:shd w:val="clear" w:color="auto" w:fill="FFFFFF"/>
        </w:rPr>
        <w:t>– 27 млн руб</w:t>
      </w:r>
      <w:r w:rsidRPr="007E1DDF">
        <w:rPr>
          <w:sz w:val="28"/>
          <w:szCs w:val="28"/>
          <w:shd w:val="clear" w:color="auto" w:fill="FFFFFF"/>
        </w:rPr>
        <w:t>.</w:t>
      </w:r>
    </w:p>
    <w:p w:rsidR="005037A8" w:rsidRPr="007E1DDF" w:rsidRDefault="005037A8" w:rsidP="005037A8">
      <w:pPr>
        <w:shd w:val="clear" w:color="auto" w:fill="FFFFFF"/>
        <w:tabs>
          <w:tab w:val="left" w:pos="0"/>
        </w:tabs>
        <w:ind w:firstLine="709"/>
        <w:jc w:val="both"/>
        <w:rPr>
          <w:sz w:val="28"/>
          <w:szCs w:val="28"/>
          <w:shd w:val="clear" w:color="auto" w:fill="FFFFFF"/>
        </w:rPr>
      </w:pPr>
      <w:r w:rsidRPr="007E1DDF">
        <w:rPr>
          <w:sz w:val="28"/>
          <w:szCs w:val="28"/>
          <w:shd w:val="clear" w:color="auto" w:fill="FFFFFF"/>
        </w:rPr>
        <w:t xml:space="preserve">Пособия по уходу за ребенком до 1,5 лет получили 5,5 тыс. детей. Размер пособия по уходу за первым ребенком составил 3 277,5 руб., по уходу за вторым </w:t>
      </w:r>
      <w:r w:rsidRPr="007E1DDF">
        <w:rPr>
          <w:sz w:val="28"/>
          <w:szCs w:val="28"/>
          <w:shd w:val="clear" w:color="auto" w:fill="FFFFFF"/>
        </w:rPr>
        <w:br/>
        <w:t>и последующими детьми – 6 554,9 руб.</w:t>
      </w:r>
    </w:p>
    <w:p w:rsidR="007E1DDF" w:rsidRPr="007E1DDF" w:rsidRDefault="007E1DDF" w:rsidP="007E1DDF">
      <w:pPr>
        <w:suppressAutoHyphens/>
        <w:ind w:firstLine="709"/>
        <w:jc w:val="both"/>
        <w:rPr>
          <w:sz w:val="28"/>
          <w:szCs w:val="28"/>
          <w:shd w:val="clear" w:color="auto" w:fill="FFFFFF"/>
        </w:rPr>
      </w:pPr>
      <w:r w:rsidRPr="007E1DDF">
        <w:rPr>
          <w:sz w:val="28"/>
          <w:szCs w:val="28"/>
          <w:shd w:val="clear" w:color="auto" w:fill="FFFFFF"/>
        </w:rPr>
        <w:t xml:space="preserve">Единовременное пособие по беременности жене военнослужащего, проходящего военную службу по призыву, и ежемесячное пособие на ребенка до 3-х лет военнослужащего, проходящего военную службу по призыву, выплачено </w:t>
      </w:r>
      <w:r w:rsidRPr="007E1DDF">
        <w:rPr>
          <w:sz w:val="28"/>
          <w:szCs w:val="28"/>
          <w:shd w:val="clear" w:color="auto" w:fill="FFFFFF"/>
        </w:rPr>
        <w:br/>
        <w:t>на общую сумму 571,5 тыс. руб., (14,8</w:t>
      </w:r>
      <w:r w:rsidR="00D62E11">
        <w:rPr>
          <w:sz w:val="28"/>
          <w:szCs w:val="28"/>
          <w:shd w:val="clear" w:color="auto" w:fill="FFFFFF"/>
        </w:rPr>
        <w:t> </w:t>
      </w:r>
      <w:r w:rsidRPr="007E1DDF">
        <w:rPr>
          <w:sz w:val="28"/>
          <w:szCs w:val="28"/>
          <w:shd w:val="clear" w:color="auto" w:fill="FFFFFF"/>
        </w:rPr>
        <w:t xml:space="preserve">% от плана). Размер пособия составил </w:t>
      </w:r>
      <w:r w:rsidRPr="007E1DDF">
        <w:rPr>
          <w:sz w:val="28"/>
          <w:szCs w:val="28"/>
          <w:shd w:val="clear" w:color="auto" w:fill="FFFFFF"/>
        </w:rPr>
        <w:br/>
        <w:t>27 681 руб., и ежемесячного пособия на ребенка до 3-х лет – 11 863,3 руб.</w:t>
      </w:r>
    </w:p>
    <w:p w:rsidR="00F82E08" w:rsidRPr="007E1DDF" w:rsidRDefault="00F82E08" w:rsidP="007E1DDF">
      <w:pPr>
        <w:suppressAutoHyphens/>
        <w:ind w:firstLine="709"/>
        <w:jc w:val="both"/>
        <w:rPr>
          <w:sz w:val="28"/>
          <w:szCs w:val="28"/>
        </w:rPr>
      </w:pPr>
      <w:r w:rsidRPr="007E1DDF">
        <w:rPr>
          <w:sz w:val="28"/>
          <w:szCs w:val="28"/>
        </w:rPr>
        <w:t>Пенсии и пособия выплачивались своевременно и в полном объёме, задолженность отсутствует.</w:t>
      </w:r>
    </w:p>
    <w:p w:rsidR="00453D13" w:rsidRPr="00DD69B1" w:rsidRDefault="00453D13" w:rsidP="00153B08">
      <w:pPr>
        <w:tabs>
          <w:tab w:val="left" w:pos="0"/>
          <w:tab w:val="left" w:pos="142"/>
        </w:tabs>
        <w:ind w:firstLine="709"/>
        <w:jc w:val="both"/>
        <w:rPr>
          <w:sz w:val="28"/>
          <w:szCs w:val="28"/>
          <w:highlight w:val="yellow"/>
          <w:u w:val="single"/>
        </w:rPr>
      </w:pPr>
    </w:p>
    <w:p w:rsidR="006442F3" w:rsidRPr="00413D86" w:rsidRDefault="006442F3" w:rsidP="00153B08">
      <w:pPr>
        <w:tabs>
          <w:tab w:val="left" w:pos="0"/>
          <w:tab w:val="left" w:pos="142"/>
        </w:tabs>
        <w:ind w:firstLine="709"/>
        <w:jc w:val="both"/>
        <w:rPr>
          <w:sz w:val="28"/>
          <w:szCs w:val="28"/>
          <w:u w:val="single"/>
        </w:rPr>
      </w:pPr>
      <w:r w:rsidRPr="00413D86">
        <w:rPr>
          <w:sz w:val="28"/>
          <w:szCs w:val="28"/>
          <w:u w:val="single"/>
        </w:rPr>
        <w:t>Принимаемые меры по погашению задолженности по выплатам заработной платы</w:t>
      </w:r>
    </w:p>
    <w:p w:rsidR="00171146" w:rsidRPr="0046388A" w:rsidRDefault="00171146" w:rsidP="00171146">
      <w:pPr>
        <w:widowControl w:val="0"/>
        <w:shd w:val="clear" w:color="auto" w:fill="FFFFFF"/>
        <w:tabs>
          <w:tab w:val="left" w:pos="851"/>
        </w:tabs>
        <w:ind w:firstLine="709"/>
        <w:jc w:val="both"/>
        <w:rPr>
          <w:sz w:val="28"/>
          <w:szCs w:val="28"/>
        </w:rPr>
      </w:pPr>
      <w:r w:rsidRPr="0046388A">
        <w:rPr>
          <w:sz w:val="28"/>
          <w:szCs w:val="28"/>
        </w:rPr>
        <w:t>По официальным данным Ростовстата по состоянию на 01.07.2019 задолженность по заработной плате по городу Ростову-на-Дону отсутствует.</w:t>
      </w:r>
    </w:p>
    <w:p w:rsidR="00171146" w:rsidRPr="0046388A" w:rsidRDefault="00171146" w:rsidP="00171146">
      <w:pPr>
        <w:widowControl w:val="0"/>
        <w:shd w:val="clear" w:color="auto" w:fill="FFFFFF"/>
        <w:tabs>
          <w:tab w:val="left" w:pos="851"/>
        </w:tabs>
        <w:ind w:firstLine="709"/>
        <w:jc w:val="both"/>
        <w:rPr>
          <w:sz w:val="28"/>
          <w:szCs w:val="28"/>
        </w:rPr>
      </w:pPr>
      <w:r w:rsidRPr="0046388A">
        <w:rPr>
          <w:sz w:val="28"/>
          <w:szCs w:val="28"/>
        </w:rPr>
        <w:t xml:space="preserve">Продолжается мониторинг ситуации по погашению задолженности </w:t>
      </w:r>
      <w:r w:rsidRPr="0046388A">
        <w:rPr>
          <w:sz w:val="28"/>
          <w:szCs w:val="28"/>
        </w:rPr>
        <w:br/>
        <w:t>по заработной плате, оценке и реализации имущества по предприят</w:t>
      </w:r>
      <w:r>
        <w:rPr>
          <w:sz w:val="28"/>
          <w:szCs w:val="28"/>
        </w:rPr>
        <w:t>и</w:t>
      </w:r>
      <w:r w:rsidRPr="0046388A">
        <w:rPr>
          <w:sz w:val="28"/>
          <w:szCs w:val="28"/>
        </w:rPr>
        <w:t xml:space="preserve">ям </w:t>
      </w:r>
      <w:r>
        <w:rPr>
          <w:sz w:val="28"/>
          <w:szCs w:val="28"/>
        </w:rPr>
        <w:br/>
      </w:r>
      <w:r w:rsidRPr="0046388A">
        <w:rPr>
          <w:sz w:val="28"/>
          <w:szCs w:val="28"/>
        </w:rPr>
        <w:t xml:space="preserve">(АО «Южное АГП», ЗАО «Кав-Транс», ЗАО «Рабочий», ООО ПК «КСМ», </w:t>
      </w:r>
      <w:r>
        <w:rPr>
          <w:sz w:val="28"/>
          <w:szCs w:val="28"/>
        </w:rPr>
        <w:br/>
      </w:r>
      <w:r w:rsidRPr="0046388A">
        <w:rPr>
          <w:sz w:val="28"/>
          <w:szCs w:val="28"/>
        </w:rPr>
        <w:t xml:space="preserve">ООО «Энергомонтаж»), находящихся в процедуре конкурсного производства, </w:t>
      </w:r>
      <w:r>
        <w:rPr>
          <w:sz w:val="28"/>
          <w:szCs w:val="28"/>
        </w:rPr>
        <w:br/>
      </w:r>
      <w:r w:rsidRPr="0046388A">
        <w:rPr>
          <w:sz w:val="28"/>
          <w:szCs w:val="28"/>
        </w:rPr>
        <w:t>и имеющих задолженность по заработной плате в отношении 340 чел., на общую сумму 45,1 млн руб.</w:t>
      </w:r>
    </w:p>
    <w:p w:rsidR="00171146" w:rsidRPr="0046388A" w:rsidRDefault="00171146" w:rsidP="00171146">
      <w:pPr>
        <w:widowControl w:val="0"/>
        <w:shd w:val="clear" w:color="auto" w:fill="FFFFFF"/>
        <w:tabs>
          <w:tab w:val="left" w:pos="851"/>
        </w:tabs>
        <w:ind w:firstLine="709"/>
        <w:jc w:val="both"/>
        <w:rPr>
          <w:sz w:val="28"/>
          <w:szCs w:val="28"/>
        </w:rPr>
      </w:pPr>
      <w:r w:rsidRPr="0046388A">
        <w:rPr>
          <w:sz w:val="28"/>
          <w:szCs w:val="28"/>
        </w:rPr>
        <w:t xml:space="preserve">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 </w:t>
      </w:r>
    </w:p>
    <w:p w:rsidR="00171146" w:rsidRPr="0046388A" w:rsidRDefault="00171146" w:rsidP="00171146">
      <w:pPr>
        <w:widowControl w:val="0"/>
        <w:shd w:val="clear" w:color="auto" w:fill="FFFFFF"/>
        <w:tabs>
          <w:tab w:val="left" w:pos="851"/>
        </w:tabs>
        <w:ind w:firstLine="709"/>
        <w:jc w:val="both"/>
        <w:rPr>
          <w:sz w:val="28"/>
          <w:szCs w:val="28"/>
        </w:rPr>
      </w:pPr>
      <w:r w:rsidRPr="0046388A">
        <w:rPr>
          <w:sz w:val="28"/>
          <w:szCs w:val="28"/>
        </w:rPr>
        <w:t xml:space="preserve">С начала 2019 года, за счет реализации имущества АО «Южное АГП» выплачена задолженность по заработной плате в размере 7,2 млн руб. </w:t>
      </w:r>
    </w:p>
    <w:p w:rsidR="00171146" w:rsidRDefault="00171146" w:rsidP="003F3B10">
      <w:pPr>
        <w:widowControl w:val="0"/>
        <w:tabs>
          <w:tab w:val="left" w:pos="0"/>
          <w:tab w:val="left" w:pos="142"/>
          <w:tab w:val="left" w:pos="10490"/>
        </w:tabs>
        <w:suppressAutoHyphens/>
        <w:autoSpaceDE w:val="0"/>
        <w:autoSpaceDN w:val="0"/>
        <w:adjustRightInd w:val="0"/>
        <w:ind w:firstLine="709"/>
        <w:jc w:val="center"/>
        <w:rPr>
          <w:b/>
          <w:bCs/>
          <w:sz w:val="28"/>
          <w:szCs w:val="28"/>
          <w:highlight w:val="yellow"/>
        </w:rPr>
      </w:pPr>
    </w:p>
    <w:p w:rsidR="005A6EB2" w:rsidRPr="00543343"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543343">
        <w:rPr>
          <w:b/>
          <w:bCs/>
          <w:sz w:val="28"/>
          <w:szCs w:val="28"/>
        </w:rPr>
        <w:t xml:space="preserve">6. </w:t>
      </w:r>
      <w:r w:rsidR="00AA6800" w:rsidRPr="00543343">
        <w:rPr>
          <w:b/>
          <w:bCs/>
          <w:sz w:val="28"/>
          <w:szCs w:val="28"/>
        </w:rPr>
        <w:t>Информация о р</w:t>
      </w:r>
      <w:r w:rsidR="004A057E" w:rsidRPr="00543343">
        <w:rPr>
          <w:b/>
          <w:bCs/>
          <w:sz w:val="28"/>
          <w:szCs w:val="28"/>
        </w:rPr>
        <w:t>азвити</w:t>
      </w:r>
      <w:r w:rsidR="00AA6800" w:rsidRPr="00543343">
        <w:rPr>
          <w:b/>
          <w:bCs/>
          <w:sz w:val="28"/>
          <w:szCs w:val="28"/>
        </w:rPr>
        <w:t>и</w:t>
      </w:r>
      <w:r w:rsidR="007B2982" w:rsidRPr="00543343">
        <w:rPr>
          <w:b/>
          <w:bCs/>
          <w:sz w:val="28"/>
          <w:szCs w:val="28"/>
        </w:rPr>
        <w:t xml:space="preserve"> отрасл</w:t>
      </w:r>
      <w:r w:rsidR="004A057E" w:rsidRPr="00543343">
        <w:rPr>
          <w:b/>
          <w:bCs/>
          <w:sz w:val="28"/>
          <w:szCs w:val="28"/>
        </w:rPr>
        <w:t>ей</w:t>
      </w:r>
      <w:r w:rsidR="007B2982" w:rsidRPr="00543343">
        <w:rPr>
          <w:b/>
          <w:bCs/>
          <w:sz w:val="28"/>
          <w:szCs w:val="28"/>
        </w:rPr>
        <w:t xml:space="preserve"> «</w:t>
      </w:r>
      <w:r w:rsidR="004A057E" w:rsidRPr="00543343">
        <w:rPr>
          <w:b/>
          <w:bCs/>
          <w:sz w:val="28"/>
          <w:szCs w:val="28"/>
        </w:rPr>
        <w:t>Здравоохранения</w:t>
      </w:r>
      <w:r w:rsidR="007B2982" w:rsidRPr="00543343">
        <w:rPr>
          <w:b/>
          <w:bCs/>
          <w:sz w:val="28"/>
          <w:szCs w:val="28"/>
        </w:rPr>
        <w:t xml:space="preserve">» </w:t>
      </w:r>
      <w:r w:rsidR="00171110" w:rsidRPr="00543343">
        <w:rPr>
          <w:b/>
          <w:bCs/>
          <w:sz w:val="28"/>
          <w:szCs w:val="28"/>
        </w:rPr>
        <w:br/>
      </w:r>
      <w:r w:rsidR="007B2982" w:rsidRPr="00543343">
        <w:rPr>
          <w:b/>
          <w:bCs/>
          <w:sz w:val="28"/>
          <w:szCs w:val="28"/>
        </w:rPr>
        <w:t xml:space="preserve">и </w:t>
      </w:r>
      <w:r w:rsidRPr="00543343">
        <w:rPr>
          <w:b/>
          <w:bCs/>
          <w:sz w:val="28"/>
          <w:szCs w:val="28"/>
        </w:rPr>
        <w:t xml:space="preserve"> </w:t>
      </w:r>
      <w:r w:rsidR="004A057E" w:rsidRPr="00543343">
        <w:rPr>
          <w:b/>
          <w:bCs/>
          <w:sz w:val="28"/>
          <w:szCs w:val="28"/>
        </w:rPr>
        <w:t>«Образования</w:t>
      </w:r>
      <w:r w:rsidRPr="00543343">
        <w:rPr>
          <w:b/>
          <w:bCs/>
          <w:sz w:val="28"/>
          <w:szCs w:val="28"/>
        </w:rPr>
        <w:t>»</w:t>
      </w:r>
    </w:p>
    <w:p w:rsidR="009C3FBB" w:rsidRPr="00DD69B1" w:rsidRDefault="009C3FBB" w:rsidP="00153B08">
      <w:pPr>
        <w:tabs>
          <w:tab w:val="left" w:pos="0"/>
          <w:tab w:val="left" w:pos="142"/>
          <w:tab w:val="left" w:pos="9922"/>
        </w:tabs>
        <w:ind w:firstLine="709"/>
        <w:jc w:val="both"/>
        <w:rPr>
          <w:sz w:val="28"/>
          <w:szCs w:val="28"/>
          <w:highlight w:val="yellow"/>
          <w:u w:val="single"/>
        </w:rPr>
      </w:pPr>
    </w:p>
    <w:p w:rsidR="00222A5B" w:rsidRPr="00ED13A3" w:rsidRDefault="00222A5B" w:rsidP="00153B08">
      <w:pPr>
        <w:tabs>
          <w:tab w:val="left" w:pos="0"/>
          <w:tab w:val="left" w:pos="142"/>
          <w:tab w:val="left" w:pos="9922"/>
        </w:tabs>
        <w:ind w:firstLine="709"/>
        <w:jc w:val="both"/>
        <w:rPr>
          <w:sz w:val="28"/>
          <w:szCs w:val="28"/>
          <w:u w:val="single"/>
        </w:rPr>
      </w:pPr>
      <w:r w:rsidRPr="00ED13A3">
        <w:rPr>
          <w:sz w:val="28"/>
          <w:szCs w:val="28"/>
          <w:u w:val="single"/>
        </w:rPr>
        <w:t>Отрасль «Здравоохранения».</w:t>
      </w:r>
    </w:p>
    <w:p w:rsidR="006D5E6D" w:rsidRDefault="00A77E95" w:rsidP="00ED13A3">
      <w:pPr>
        <w:ind w:firstLine="720"/>
        <w:jc w:val="both"/>
        <w:rPr>
          <w:rFonts w:eastAsia="SimSun"/>
          <w:sz w:val="28"/>
          <w:szCs w:val="28"/>
        </w:rPr>
      </w:pPr>
      <w:r w:rsidRPr="00ED13A3">
        <w:rPr>
          <w:rFonts w:eastAsia="SimSun"/>
          <w:sz w:val="28"/>
          <w:szCs w:val="28"/>
        </w:rPr>
        <w:t>В сфере проведения профилактики</w:t>
      </w:r>
      <w:r w:rsidRPr="00A77E95">
        <w:rPr>
          <w:rFonts w:eastAsia="SimSun"/>
          <w:sz w:val="28"/>
          <w:szCs w:val="28"/>
        </w:rPr>
        <w:t xml:space="preserve"> и дополнительной иммунизации населения города в 2019 году запланирована вакцинация против гепатита «В», полиомиелита, кори и гриппа. </w:t>
      </w:r>
      <w:r w:rsidR="006D5E6D">
        <w:rPr>
          <w:rFonts w:eastAsia="SimSun"/>
          <w:sz w:val="28"/>
          <w:szCs w:val="28"/>
        </w:rPr>
        <w:t xml:space="preserve">Привиты против гепатита «В» – </w:t>
      </w:r>
      <w:r w:rsidR="006D5E6D" w:rsidRPr="00A77E95">
        <w:rPr>
          <w:rFonts w:eastAsia="SimSun"/>
          <w:sz w:val="28"/>
          <w:szCs w:val="28"/>
        </w:rPr>
        <w:t>21390</w:t>
      </w:r>
      <w:r w:rsidR="006D5E6D">
        <w:rPr>
          <w:rFonts w:eastAsia="SimSun"/>
          <w:sz w:val="28"/>
          <w:szCs w:val="28"/>
        </w:rPr>
        <w:t xml:space="preserve"> </w:t>
      </w:r>
      <w:r w:rsidR="006D5E6D" w:rsidRPr="00A77E95">
        <w:rPr>
          <w:rFonts w:eastAsia="SimSun"/>
          <w:sz w:val="28"/>
          <w:szCs w:val="28"/>
        </w:rPr>
        <w:t>человек</w:t>
      </w:r>
      <w:r w:rsidR="006D5E6D">
        <w:rPr>
          <w:rFonts w:eastAsia="SimSun"/>
          <w:sz w:val="28"/>
          <w:szCs w:val="28"/>
        </w:rPr>
        <w:t xml:space="preserve"> (план – </w:t>
      </w:r>
      <w:r w:rsidR="006D5E6D" w:rsidRPr="00A77E95">
        <w:rPr>
          <w:rFonts w:eastAsia="SimSun"/>
          <w:sz w:val="28"/>
          <w:szCs w:val="28"/>
        </w:rPr>
        <w:t>36748 человек</w:t>
      </w:r>
      <w:r w:rsidR="006D5E6D">
        <w:rPr>
          <w:rFonts w:eastAsia="SimSun"/>
          <w:sz w:val="28"/>
          <w:szCs w:val="28"/>
        </w:rPr>
        <w:t xml:space="preserve"> </w:t>
      </w:r>
      <w:r w:rsidR="00B05795">
        <w:rPr>
          <w:rFonts w:eastAsia="SimSun"/>
          <w:sz w:val="28"/>
          <w:szCs w:val="28"/>
        </w:rPr>
        <w:t xml:space="preserve">или </w:t>
      </w:r>
      <w:r w:rsidR="006D5E6D">
        <w:rPr>
          <w:rFonts w:eastAsia="SimSun"/>
          <w:sz w:val="28"/>
          <w:szCs w:val="28"/>
        </w:rPr>
        <w:t>58,2</w:t>
      </w:r>
      <w:r w:rsidR="00D62E11">
        <w:rPr>
          <w:rFonts w:eastAsia="SimSun"/>
          <w:sz w:val="28"/>
          <w:szCs w:val="28"/>
        </w:rPr>
        <w:t xml:space="preserve"> </w:t>
      </w:r>
      <w:r w:rsidR="006D5E6D">
        <w:rPr>
          <w:rFonts w:eastAsia="SimSun"/>
          <w:sz w:val="28"/>
          <w:szCs w:val="28"/>
        </w:rPr>
        <w:t>%)</w:t>
      </w:r>
      <w:r w:rsidRPr="00A77E95">
        <w:rPr>
          <w:rFonts w:eastAsia="SimSun"/>
          <w:sz w:val="28"/>
          <w:szCs w:val="28"/>
        </w:rPr>
        <w:t xml:space="preserve">, против полиомиелита </w:t>
      </w:r>
      <w:r w:rsidR="006D5E6D" w:rsidRPr="00A77E95">
        <w:rPr>
          <w:rFonts w:eastAsia="SimSun"/>
          <w:sz w:val="28"/>
          <w:szCs w:val="28"/>
        </w:rPr>
        <w:t>– 18651</w:t>
      </w:r>
      <w:r w:rsidR="006D5E6D">
        <w:rPr>
          <w:rFonts w:eastAsia="SimSun"/>
          <w:sz w:val="28"/>
          <w:szCs w:val="28"/>
        </w:rPr>
        <w:t xml:space="preserve"> </w:t>
      </w:r>
      <w:r w:rsidR="006D5E6D" w:rsidRPr="00A77E95">
        <w:rPr>
          <w:rFonts w:eastAsia="SimSun"/>
          <w:sz w:val="28"/>
          <w:szCs w:val="28"/>
        </w:rPr>
        <w:t>человек</w:t>
      </w:r>
      <w:r w:rsidR="006D5E6D">
        <w:rPr>
          <w:rFonts w:eastAsia="SimSun"/>
          <w:sz w:val="28"/>
          <w:szCs w:val="28"/>
        </w:rPr>
        <w:t xml:space="preserve"> (план – </w:t>
      </w:r>
      <w:r w:rsidR="00B05795">
        <w:rPr>
          <w:rFonts w:eastAsia="SimSun"/>
          <w:sz w:val="28"/>
          <w:szCs w:val="28"/>
        </w:rPr>
        <w:t>35</w:t>
      </w:r>
      <w:r w:rsidR="006D5E6D" w:rsidRPr="00A77E95">
        <w:rPr>
          <w:rFonts w:eastAsia="SimSun"/>
          <w:sz w:val="28"/>
          <w:szCs w:val="28"/>
        </w:rPr>
        <w:t>870 человек</w:t>
      </w:r>
      <w:r w:rsidR="00B05795">
        <w:rPr>
          <w:rFonts w:eastAsia="SimSun"/>
          <w:sz w:val="28"/>
          <w:szCs w:val="28"/>
        </w:rPr>
        <w:t xml:space="preserve"> или</w:t>
      </w:r>
      <w:r w:rsidR="006D5E6D">
        <w:rPr>
          <w:rFonts w:eastAsia="SimSun"/>
          <w:sz w:val="28"/>
          <w:szCs w:val="28"/>
        </w:rPr>
        <w:t xml:space="preserve"> 52</w:t>
      </w:r>
      <w:r w:rsidR="00D62E11">
        <w:rPr>
          <w:rFonts w:eastAsia="SimSun"/>
          <w:sz w:val="28"/>
          <w:szCs w:val="28"/>
        </w:rPr>
        <w:t> </w:t>
      </w:r>
      <w:r w:rsidR="006D5E6D">
        <w:rPr>
          <w:rFonts w:eastAsia="SimSun"/>
          <w:sz w:val="28"/>
          <w:szCs w:val="28"/>
        </w:rPr>
        <w:t xml:space="preserve">%), </w:t>
      </w:r>
      <w:r w:rsidRPr="00A77E95">
        <w:rPr>
          <w:rFonts w:eastAsia="SimSun"/>
          <w:sz w:val="28"/>
          <w:szCs w:val="28"/>
        </w:rPr>
        <w:t>против кори</w:t>
      </w:r>
      <w:r w:rsidR="006D5E6D">
        <w:rPr>
          <w:rFonts w:eastAsia="SimSun"/>
          <w:sz w:val="28"/>
          <w:szCs w:val="28"/>
        </w:rPr>
        <w:t xml:space="preserve"> –</w:t>
      </w:r>
      <w:r w:rsidRPr="00A77E95">
        <w:rPr>
          <w:rFonts w:eastAsia="SimSun"/>
          <w:sz w:val="28"/>
          <w:szCs w:val="28"/>
        </w:rPr>
        <w:t xml:space="preserve"> </w:t>
      </w:r>
      <w:r w:rsidR="006D5E6D" w:rsidRPr="00A77E95">
        <w:rPr>
          <w:rFonts w:eastAsia="SimSun"/>
          <w:sz w:val="28"/>
          <w:szCs w:val="28"/>
        </w:rPr>
        <w:t>7311</w:t>
      </w:r>
      <w:r w:rsidR="006D5E6D">
        <w:rPr>
          <w:rFonts w:eastAsia="SimSun"/>
          <w:sz w:val="28"/>
          <w:szCs w:val="28"/>
        </w:rPr>
        <w:t xml:space="preserve"> </w:t>
      </w:r>
      <w:r w:rsidR="006D5E6D" w:rsidRPr="00A77E95">
        <w:rPr>
          <w:rFonts w:eastAsia="SimSun"/>
          <w:sz w:val="28"/>
          <w:szCs w:val="28"/>
        </w:rPr>
        <w:t>человек</w:t>
      </w:r>
      <w:r w:rsidR="006D5E6D">
        <w:rPr>
          <w:rFonts w:eastAsia="SimSun"/>
          <w:sz w:val="28"/>
          <w:szCs w:val="28"/>
        </w:rPr>
        <w:t xml:space="preserve"> (план – </w:t>
      </w:r>
      <w:r w:rsidR="00B05795">
        <w:rPr>
          <w:rFonts w:eastAsia="SimSun"/>
          <w:sz w:val="28"/>
          <w:szCs w:val="28"/>
        </w:rPr>
        <w:t>22</w:t>
      </w:r>
      <w:r w:rsidR="006D5E6D" w:rsidRPr="00A77E95">
        <w:rPr>
          <w:rFonts w:eastAsia="SimSun"/>
          <w:sz w:val="28"/>
          <w:szCs w:val="28"/>
        </w:rPr>
        <w:t>691 человек</w:t>
      </w:r>
      <w:r w:rsidR="006D5E6D">
        <w:rPr>
          <w:rFonts w:eastAsia="SimSun"/>
          <w:sz w:val="28"/>
          <w:szCs w:val="28"/>
        </w:rPr>
        <w:t xml:space="preserve"> </w:t>
      </w:r>
      <w:r w:rsidR="00B05795">
        <w:rPr>
          <w:rFonts w:eastAsia="SimSun"/>
          <w:sz w:val="28"/>
          <w:szCs w:val="28"/>
        </w:rPr>
        <w:t xml:space="preserve">или </w:t>
      </w:r>
      <w:r w:rsidR="006D5E6D">
        <w:rPr>
          <w:rFonts w:eastAsia="SimSun"/>
          <w:sz w:val="28"/>
          <w:szCs w:val="28"/>
        </w:rPr>
        <w:t>32,2</w:t>
      </w:r>
      <w:r w:rsidR="00D62E11">
        <w:rPr>
          <w:rFonts w:eastAsia="SimSun"/>
          <w:sz w:val="28"/>
          <w:szCs w:val="28"/>
        </w:rPr>
        <w:t> </w:t>
      </w:r>
      <w:r w:rsidR="006D5E6D">
        <w:rPr>
          <w:rFonts w:eastAsia="SimSun"/>
          <w:sz w:val="28"/>
          <w:szCs w:val="28"/>
        </w:rPr>
        <w:t>%).</w:t>
      </w:r>
    </w:p>
    <w:p w:rsidR="00A77E95" w:rsidRPr="00A77E95" w:rsidRDefault="00A77E95" w:rsidP="00ED13A3">
      <w:pPr>
        <w:ind w:firstLine="720"/>
        <w:jc w:val="both"/>
        <w:rPr>
          <w:sz w:val="28"/>
          <w:szCs w:val="28"/>
        </w:rPr>
      </w:pPr>
      <w:r w:rsidRPr="00A77E95">
        <w:rPr>
          <w:sz w:val="28"/>
          <w:szCs w:val="28"/>
        </w:rPr>
        <w:t xml:space="preserve">Одним из важнейших направлений деятельности остается профилактика заболеваний, в городе функционируют 10 центров здоровья (5-для взрослых и 5-для детей) с целью способствования формированию здорового образа жизни, включая </w:t>
      </w:r>
      <w:r w:rsidRPr="00A77E95">
        <w:rPr>
          <w:sz w:val="28"/>
          <w:szCs w:val="28"/>
        </w:rPr>
        <w:lastRenderedPageBreak/>
        <w:t>сокращение потребления алкоголя и табака. За 1 полугодие прошли обследование 19678 человек, из них практ</w:t>
      </w:r>
      <w:r w:rsidR="00B05795">
        <w:rPr>
          <w:sz w:val="28"/>
          <w:szCs w:val="28"/>
        </w:rPr>
        <w:t>ически здоровых – 9</w:t>
      </w:r>
      <w:r w:rsidR="006D5E6D">
        <w:rPr>
          <w:sz w:val="28"/>
          <w:szCs w:val="28"/>
        </w:rPr>
        <w:t>551 человек</w:t>
      </w:r>
      <w:r w:rsidRPr="00A77E95">
        <w:rPr>
          <w:sz w:val="28"/>
          <w:szCs w:val="28"/>
        </w:rPr>
        <w:t xml:space="preserve"> (48,5</w:t>
      </w:r>
      <w:r w:rsidR="00D62E11">
        <w:rPr>
          <w:sz w:val="28"/>
          <w:szCs w:val="28"/>
        </w:rPr>
        <w:t> </w:t>
      </w:r>
      <w:r w:rsidRPr="00A77E95">
        <w:rPr>
          <w:sz w:val="28"/>
          <w:szCs w:val="28"/>
        </w:rPr>
        <w:t xml:space="preserve">%), </w:t>
      </w:r>
      <w:r w:rsidR="00B05795">
        <w:rPr>
          <w:sz w:val="28"/>
          <w:szCs w:val="28"/>
        </w:rPr>
        <w:br/>
      </w:r>
      <w:r w:rsidRPr="00A77E95">
        <w:rPr>
          <w:sz w:val="28"/>
          <w:szCs w:val="28"/>
        </w:rPr>
        <w:t>с функциональными расстройствами – 10127 человек (51,5</w:t>
      </w:r>
      <w:r w:rsidR="00D62E11">
        <w:rPr>
          <w:sz w:val="28"/>
          <w:szCs w:val="28"/>
        </w:rPr>
        <w:t> </w:t>
      </w:r>
      <w:r w:rsidRPr="00A77E95">
        <w:rPr>
          <w:sz w:val="28"/>
          <w:szCs w:val="28"/>
        </w:rPr>
        <w:t xml:space="preserve">%).  </w:t>
      </w:r>
    </w:p>
    <w:p w:rsidR="00A77E95" w:rsidRPr="00A77E95" w:rsidRDefault="00A77E95" w:rsidP="00ED13A3">
      <w:pPr>
        <w:ind w:firstLine="720"/>
        <w:jc w:val="both"/>
        <w:rPr>
          <w:sz w:val="28"/>
          <w:szCs w:val="28"/>
        </w:rPr>
      </w:pPr>
      <w:r w:rsidRPr="00A77E95">
        <w:rPr>
          <w:sz w:val="28"/>
          <w:szCs w:val="28"/>
        </w:rPr>
        <w:t xml:space="preserve">За </w:t>
      </w:r>
      <w:r w:rsidR="006D5E6D" w:rsidRPr="00A77E95">
        <w:rPr>
          <w:sz w:val="28"/>
          <w:szCs w:val="28"/>
        </w:rPr>
        <w:t xml:space="preserve">1 полугодие </w:t>
      </w:r>
      <w:r w:rsidRPr="00A77E95">
        <w:rPr>
          <w:sz w:val="28"/>
          <w:szCs w:val="28"/>
        </w:rPr>
        <w:t>текущего года прошли диспансеризацию 93342 человека или 60</w:t>
      </w:r>
      <w:r w:rsidR="00D62E11">
        <w:rPr>
          <w:sz w:val="28"/>
          <w:szCs w:val="28"/>
        </w:rPr>
        <w:t> </w:t>
      </w:r>
      <w:r w:rsidRPr="00A77E95">
        <w:rPr>
          <w:sz w:val="28"/>
          <w:szCs w:val="28"/>
        </w:rPr>
        <w:t xml:space="preserve">% при плане 154375. Также, каждый последний четверг месяца </w:t>
      </w:r>
      <w:r w:rsidR="00CA3A25">
        <w:rPr>
          <w:sz w:val="28"/>
          <w:szCs w:val="28"/>
        </w:rPr>
        <w:t>проводится а</w:t>
      </w:r>
      <w:r w:rsidRPr="00A77E95">
        <w:rPr>
          <w:sz w:val="28"/>
          <w:szCs w:val="28"/>
        </w:rPr>
        <w:t>кция «Тихий Дон </w:t>
      </w:r>
      <w:r w:rsidRPr="00A77E95">
        <w:rPr>
          <w:sz w:val="28"/>
          <w:szCs w:val="28"/>
        </w:rPr>
        <w:noBreakHyphen/>
        <w:t xml:space="preserve"> здоровье в каждый дом».   </w:t>
      </w:r>
    </w:p>
    <w:p w:rsidR="00A77E95" w:rsidRPr="00A77E95" w:rsidRDefault="00B05795" w:rsidP="00ED13A3">
      <w:pPr>
        <w:ind w:firstLine="720"/>
        <w:jc w:val="both"/>
        <w:rPr>
          <w:sz w:val="28"/>
          <w:szCs w:val="28"/>
        </w:rPr>
      </w:pPr>
      <w:r>
        <w:rPr>
          <w:sz w:val="28"/>
          <w:szCs w:val="28"/>
        </w:rPr>
        <w:t>П</w:t>
      </w:r>
      <w:r w:rsidR="00A77E95" w:rsidRPr="00A77E95">
        <w:rPr>
          <w:sz w:val="28"/>
          <w:szCs w:val="28"/>
        </w:rPr>
        <w:t xml:space="preserve">родолжил работу мобильный передвижной пункт экспресс-тестирования </w:t>
      </w:r>
      <w:r>
        <w:rPr>
          <w:sz w:val="28"/>
          <w:szCs w:val="28"/>
        </w:rPr>
        <w:br/>
      </w:r>
      <w:r w:rsidR="00A77E95" w:rsidRPr="00A77E95">
        <w:rPr>
          <w:sz w:val="28"/>
          <w:szCs w:val="28"/>
        </w:rPr>
        <w:t xml:space="preserve">на ВИЧ-инфекции «Проверь себя». </w:t>
      </w:r>
    </w:p>
    <w:p w:rsidR="00A77E95" w:rsidRPr="00A77E95" w:rsidRDefault="00A77E95" w:rsidP="00ED13A3">
      <w:pPr>
        <w:ind w:firstLine="720"/>
        <w:jc w:val="both"/>
        <w:rPr>
          <w:sz w:val="28"/>
          <w:szCs w:val="28"/>
        </w:rPr>
      </w:pPr>
      <w:r w:rsidRPr="00A77E95">
        <w:rPr>
          <w:sz w:val="28"/>
          <w:szCs w:val="28"/>
        </w:rPr>
        <w:t xml:space="preserve">По итогам 1 полугодия 2019 года (оперативные данные) удалось добиться улучшения основных показателей деятельности в сравнении с аналогичным периодом 2018 года:  </w:t>
      </w:r>
    </w:p>
    <w:p w:rsidR="00A77E95" w:rsidRPr="00A77E95" w:rsidRDefault="00A77E95" w:rsidP="00ED13A3">
      <w:pPr>
        <w:ind w:firstLine="720"/>
        <w:jc w:val="both"/>
        <w:rPr>
          <w:rFonts w:eastAsia="SimSun"/>
          <w:sz w:val="28"/>
          <w:szCs w:val="28"/>
        </w:rPr>
      </w:pPr>
      <w:r w:rsidRPr="00A77E95">
        <w:rPr>
          <w:rFonts w:eastAsia="SimSun"/>
          <w:sz w:val="28"/>
          <w:szCs w:val="28"/>
        </w:rPr>
        <w:t>‒ смертность в трудоспособном возрасте снизилась на 26,3</w:t>
      </w:r>
      <w:r w:rsidR="00D62E11">
        <w:rPr>
          <w:rFonts w:eastAsia="SimSun"/>
          <w:sz w:val="28"/>
          <w:szCs w:val="28"/>
        </w:rPr>
        <w:t> </w:t>
      </w:r>
      <w:r w:rsidRPr="00A77E95">
        <w:rPr>
          <w:rFonts w:eastAsia="SimSun"/>
          <w:sz w:val="28"/>
          <w:szCs w:val="28"/>
        </w:rPr>
        <w:t>% и составила</w:t>
      </w:r>
      <w:r w:rsidRPr="00A77E95">
        <w:rPr>
          <w:rFonts w:eastAsia="SimSun"/>
          <w:sz w:val="28"/>
          <w:szCs w:val="28"/>
        </w:rPr>
        <w:br/>
        <w:t>200,9 случа</w:t>
      </w:r>
      <w:r w:rsidR="00B05795">
        <w:rPr>
          <w:rFonts w:eastAsia="SimSun"/>
          <w:sz w:val="28"/>
          <w:szCs w:val="28"/>
        </w:rPr>
        <w:t>ев</w:t>
      </w:r>
      <w:r w:rsidRPr="00A77E95">
        <w:rPr>
          <w:rFonts w:eastAsia="SimSun"/>
          <w:sz w:val="28"/>
          <w:szCs w:val="28"/>
        </w:rPr>
        <w:t xml:space="preserve"> на 100 тыс. населения;   </w:t>
      </w:r>
    </w:p>
    <w:p w:rsidR="00A77E95" w:rsidRPr="00A77E95" w:rsidRDefault="00A77E95" w:rsidP="00ED13A3">
      <w:pPr>
        <w:ind w:firstLine="720"/>
        <w:jc w:val="both"/>
        <w:rPr>
          <w:sz w:val="28"/>
          <w:szCs w:val="28"/>
        </w:rPr>
      </w:pPr>
      <w:r w:rsidRPr="00A77E95">
        <w:rPr>
          <w:sz w:val="28"/>
          <w:szCs w:val="28"/>
        </w:rPr>
        <w:t>‒ смертность от новообразований снизилась на 11,7</w:t>
      </w:r>
      <w:r w:rsidR="00D62E11">
        <w:rPr>
          <w:sz w:val="28"/>
          <w:szCs w:val="28"/>
        </w:rPr>
        <w:t> </w:t>
      </w:r>
      <w:r w:rsidRPr="00A77E95">
        <w:rPr>
          <w:sz w:val="28"/>
          <w:szCs w:val="28"/>
        </w:rPr>
        <w:t xml:space="preserve">% и составила </w:t>
      </w:r>
      <w:r w:rsidR="00B05795">
        <w:rPr>
          <w:sz w:val="28"/>
          <w:szCs w:val="28"/>
        </w:rPr>
        <w:br/>
      </w:r>
      <w:r w:rsidRPr="00A77E95">
        <w:rPr>
          <w:sz w:val="28"/>
          <w:szCs w:val="28"/>
        </w:rPr>
        <w:t xml:space="preserve">139,7 случаев на 100 тыс. населения; </w:t>
      </w:r>
    </w:p>
    <w:p w:rsidR="00A77E95" w:rsidRPr="00A77E95" w:rsidRDefault="00A77E95" w:rsidP="00ED13A3">
      <w:pPr>
        <w:ind w:firstLine="720"/>
        <w:jc w:val="both"/>
        <w:rPr>
          <w:sz w:val="28"/>
          <w:szCs w:val="28"/>
        </w:rPr>
      </w:pPr>
      <w:r w:rsidRPr="00A77E95">
        <w:rPr>
          <w:sz w:val="28"/>
          <w:szCs w:val="28"/>
        </w:rPr>
        <w:t>‒ смертность от болезней системы кровообращения в трудоспособном возрасте снизилась на 4,2</w:t>
      </w:r>
      <w:r w:rsidR="00D62E11">
        <w:rPr>
          <w:sz w:val="28"/>
          <w:szCs w:val="28"/>
        </w:rPr>
        <w:t> </w:t>
      </w:r>
      <w:r w:rsidRPr="00A77E95">
        <w:rPr>
          <w:sz w:val="28"/>
          <w:szCs w:val="28"/>
        </w:rPr>
        <w:t xml:space="preserve">% и составила 120,1 случая на 100 тыс. населения;   </w:t>
      </w:r>
    </w:p>
    <w:p w:rsidR="00A77E95" w:rsidRPr="00A77E95" w:rsidRDefault="00A77E95" w:rsidP="00ED13A3">
      <w:pPr>
        <w:ind w:firstLine="720"/>
        <w:jc w:val="both"/>
        <w:rPr>
          <w:sz w:val="28"/>
          <w:szCs w:val="28"/>
        </w:rPr>
      </w:pPr>
      <w:r w:rsidRPr="00A77E95">
        <w:rPr>
          <w:sz w:val="28"/>
          <w:szCs w:val="28"/>
        </w:rPr>
        <w:t>‒ </w:t>
      </w:r>
      <w:r w:rsidR="00062C9A" w:rsidRPr="00062C9A">
        <w:rPr>
          <w:sz w:val="28"/>
          <w:szCs w:val="28"/>
        </w:rPr>
        <w:t>младенческа</w:t>
      </w:r>
      <w:r w:rsidR="00062C9A">
        <w:rPr>
          <w:sz w:val="28"/>
          <w:szCs w:val="28"/>
        </w:rPr>
        <w:t>я смертность сократилась на 9,8 %</w:t>
      </w:r>
      <w:r w:rsidR="00062C9A" w:rsidRPr="00062C9A">
        <w:rPr>
          <w:sz w:val="28"/>
          <w:szCs w:val="28"/>
        </w:rPr>
        <w:t xml:space="preserve"> и составила 3,2 промилле</w:t>
      </w:r>
      <w:r w:rsidRPr="00A77E95">
        <w:rPr>
          <w:sz w:val="28"/>
          <w:szCs w:val="28"/>
        </w:rPr>
        <w:t xml:space="preserve">.   </w:t>
      </w:r>
    </w:p>
    <w:p w:rsidR="00A77E95" w:rsidRPr="00A77E95" w:rsidRDefault="00B05795" w:rsidP="00ED13A3">
      <w:pPr>
        <w:ind w:firstLine="720"/>
        <w:jc w:val="both"/>
        <w:rPr>
          <w:sz w:val="28"/>
          <w:szCs w:val="28"/>
        </w:rPr>
      </w:pPr>
      <w:r>
        <w:rPr>
          <w:sz w:val="28"/>
          <w:szCs w:val="28"/>
        </w:rPr>
        <w:t>У</w:t>
      </w:r>
      <w:r w:rsidR="00A77E95" w:rsidRPr="00A77E95">
        <w:rPr>
          <w:sz w:val="28"/>
          <w:szCs w:val="28"/>
        </w:rPr>
        <w:t xml:space="preserve">величилось количество выполненных ультразвуковых исследований </w:t>
      </w:r>
      <w:r>
        <w:rPr>
          <w:sz w:val="28"/>
          <w:szCs w:val="28"/>
        </w:rPr>
        <w:br/>
        <w:t>на 37</w:t>
      </w:r>
      <w:r w:rsidR="00A77E95" w:rsidRPr="00A77E95">
        <w:rPr>
          <w:sz w:val="28"/>
          <w:szCs w:val="28"/>
        </w:rPr>
        <w:t xml:space="preserve">925; на компьютерных томографах на 5687; магнитно-резонансных томографах на 3943 в сравнении с аналогичным периодом 2018 года, что свидетельствует </w:t>
      </w:r>
      <w:r>
        <w:rPr>
          <w:sz w:val="28"/>
          <w:szCs w:val="28"/>
        </w:rPr>
        <w:br/>
      </w:r>
      <w:r w:rsidR="00A77E95" w:rsidRPr="00A77E95">
        <w:rPr>
          <w:sz w:val="28"/>
          <w:szCs w:val="28"/>
        </w:rPr>
        <w:t xml:space="preserve">об улучшении качества оказания медицинской помощи.  </w:t>
      </w:r>
    </w:p>
    <w:p w:rsidR="00A77E95" w:rsidRDefault="00A77E95" w:rsidP="00153B08">
      <w:pPr>
        <w:tabs>
          <w:tab w:val="left" w:pos="0"/>
          <w:tab w:val="left" w:pos="142"/>
          <w:tab w:val="left" w:pos="9354"/>
        </w:tabs>
        <w:snapToGrid w:val="0"/>
        <w:ind w:firstLine="709"/>
        <w:jc w:val="both"/>
        <w:rPr>
          <w:rFonts w:eastAsia="SimSun"/>
          <w:sz w:val="28"/>
          <w:szCs w:val="28"/>
          <w:highlight w:val="yellow"/>
        </w:rPr>
      </w:pPr>
    </w:p>
    <w:p w:rsidR="00222A5B" w:rsidRPr="00543343" w:rsidRDefault="00222A5B" w:rsidP="00153B08">
      <w:pPr>
        <w:tabs>
          <w:tab w:val="left" w:pos="0"/>
          <w:tab w:val="left" w:pos="142"/>
          <w:tab w:val="left" w:pos="9922"/>
        </w:tabs>
        <w:ind w:firstLine="709"/>
        <w:jc w:val="both"/>
        <w:rPr>
          <w:sz w:val="28"/>
          <w:szCs w:val="28"/>
          <w:u w:val="single"/>
        </w:rPr>
      </w:pPr>
      <w:r w:rsidRPr="00543343">
        <w:rPr>
          <w:sz w:val="28"/>
          <w:szCs w:val="28"/>
          <w:u w:val="single"/>
        </w:rPr>
        <w:t>Отрасль «Образования».</w:t>
      </w:r>
    </w:p>
    <w:p w:rsidR="003C4F95" w:rsidRPr="001D1DEC" w:rsidRDefault="003C4F95" w:rsidP="00543343">
      <w:pPr>
        <w:pStyle w:val="Style2"/>
        <w:widowControl/>
        <w:spacing w:line="240" w:lineRule="auto"/>
        <w:ind w:right="-1" w:firstLine="720"/>
        <w:rPr>
          <w:sz w:val="28"/>
          <w:szCs w:val="28"/>
        </w:rPr>
      </w:pPr>
      <w:r w:rsidRPr="00543343">
        <w:rPr>
          <w:sz w:val="28"/>
        </w:rPr>
        <w:t>С целью создания безопасных и комфортных условий обучения и воспитания школьников осуществляются</w:t>
      </w:r>
      <w:r w:rsidRPr="00700AA3">
        <w:rPr>
          <w:sz w:val="28"/>
        </w:rPr>
        <w:t xml:space="preserve"> работы по капитальному ремонту образовательных учреждений.</w:t>
      </w:r>
      <w:r w:rsidR="00543343">
        <w:rPr>
          <w:sz w:val="28"/>
        </w:rPr>
        <w:t xml:space="preserve"> </w:t>
      </w:r>
      <w:r w:rsidRPr="001D1DEC">
        <w:rPr>
          <w:sz w:val="28"/>
          <w:szCs w:val="28"/>
        </w:rPr>
        <w:t>На проведение капитального ремонта, приобретение оборудования</w:t>
      </w:r>
      <w:r w:rsidR="00CA3A25">
        <w:rPr>
          <w:sz w:val="28"/>
          <w:szCs w:val="28"/>
        </w:rPr>
        <w:t xml:space="preserve"> для</w:t>
      </w:r>
      <w:r w:rsidRPr="001D1DEC">
        <w:rPr>
          <w:sz w:val="28"/>
          <w:szCs w:val="28"/>
        </w:rPr>
        <w:t xml:space="preserve"> образовательных учреждений, разработку проектно-сметной документации </w:t>
      </w:r>
      <w:r w:rsidR="00543343">
        <w:rPr>
          <w:sz w:val="28"/>
          <w:szCs w:val="28"/>
        </w:rPr>
        <w:br/>
      </w:r>
      <w:r w:rsidRPr="001D1DEC">
        <w:rPr>
          <w:sz w:val="28"/>
          <w:szCs w:val="28"/>
        </w:rPr>
        <w:t>в 2019 году выделены средства в сумме 742,2 млн руб.</w:t>
      </w:r>
    </w:p>
    <w:p w:rsidR="003C4F95" w:rsidRPr="00B853C8" w:rsidRDefault="003C4F95" w:rsidP="00543343">
      <w:pPr>
        <w:tabs>
          <w:tab w:val="left" w:pos="0"/>
          <w:tab w:val="left" w:pos="9922"/>
        </w:tabs>
        <w:ind w:right="-1" w:firstLine="720"/>
        <w:jc w:val="both"/>
        <w:rPr>
          <w:sz w:val="28"/>
          <w:szCs w:val="28"/>
        </w:rPr>
      </w:pPr>
      <w:r w:rsidRPr="00B853C8">
        <w:rPr>
          <w:sz w:val="28"/>
          <w:szCs w:val="28"/>
        </w:rPr>
        <w:t>Муниципальная сеть общеобразовательных учреждений в 2018 году представлена 104</w:t>
      </w:r>
      <w:r w:rsidRPr="00B853C8">
        <w:rPr>
          <w:b/>
          <w:sz w:val="28"/>
          <w:szCs w:val="28"/>
        </w:rPr>
        <w:t xml:space="preserve"> </w:t>
      </w:r>
      <w:r w:rsidRPr="00B853C8">
        <w:rPr>
          <w:sz w:val="28"/>
          <w:szCs w:val="28"/>
        </w:rPr>
        <w:t xml:space="preserve">общеобразовательными учреждениями, в числе которых: </w:t>
      </w:r>
      <w:r w:rsidRPr="00B853C8">
        <w:rPr>
          <w:sz w:val="28"/>
          <w:szCs w:val="28"/>
        </w:rPr>
        <w:br/>
        <w:t>школ - 70, лицеев - 17, гимназий - 17.</w:t>
      </w:r>
    </w:p>
    <w:p w:rsidR="003C4F95" w:rsidRPr="00B853C8" w:rsidRDefault="003C4F95" w:rsidP="00543343">
      <w:pPr>
        <w:ind w:right="-1" w:firstLine="720"/>
        <w:jc w:val="both"/>
        <w:rPr>
          <w:sz w:val="28"/>
          <w:szCs w:val="28"/>
        </w:rPr>
      </w:pPr>
      <w:r w:rsidRPr="00B853C8">
        <w:rPr>
          <w:sz w:val="28"/>
          <w:szCs w:val="28"/>
        </w:rPr>
        <w:t xml:space="preserve">По результатам основного этапа государственной итоговой аттестации средний балл по русскому языку составляет </w:t>
      </w:r>
      <w:r w:rsidRPr="00B853C8">
        <w:rPr>
          <w:bCs/>
          <w:sz w:val="28"/>
          <w:szCs w:val="28"/>
        </w:rPr>
        <w:t>70,87 баллов</w:t>
      </w:r>
      <w:r w:rsidRPr="00B853C8">
        <w:rPr>
          <w:sz w:val="28"/>
          <w:szCs w:val="28"/>
        </w:rPr>
        <w:t xml:space="preserve">, по математике профильного уровня - </w:t>
      </w:r>
      <w:r w:rsidRPr="00B853C8">
        <w:rPr>
          <w:bCs/>
          <w:sz w:val="28"/>
          <w:szCs w:val="28"/>
        </w:rPr>
        <w:t>59,75 баллов</w:t>
      </w:r>
      <w:r w:rsidRPr="00B853C8">
        <w:rPr>
          <w:sz w:val="28"/>
          <w:szCs w:val="28"/>
        </w:rPr>
        <w:t xml:space="preserve">. Также в 2019 году повысился результат </w:t>
      </w:r>
      <w:r w:rsidR="00543343">
        <w:rPr>
          <w:sz w:val="28"/>
          <w:szCs w:val="28"/>
        </w:rPr>
        <w:br/>
      </w:r>
      <w:r w:rsidRPr="00B853C8">
        <w:rPr>
          <w:sz w:val="28"/>
          <w:szCs w:val="28"/>
        </w:rPr>
        <w:t xml:space="preserve">по физике, химии, информатике, биологии, истории, английскому языку </w:t>
      </w:r>
      <w:r w:rsidR="00543343">
        <w:rPr>
          <w:sz w:val="28"/>
          <w:szCs w:val="28"/>
        </w:rPr>
        <w:br/>
      </w:r>
      <w:r w:rsidRPr="00B853C8">
        <w:rPr>
          <w:sz w:val="28"/>
          <w:szCs w:val="28"/>
        </w:rPr>
        <w:t>и литературе.</w:t>
      </w:r>
    </w:p>
    <w:p w:rsidR="003C4F95" w:rsidRPr="00B853C8" w:rsidRDefault="003C4F95" w:rsidP="00543343">
      <w:pPr>
        <w:ind w:right="-1" w:firstLine="720"/>
        <w:jc w:val="both"/>
        <w:rPr>
          <w:sz w:val="28"/>
          <w:szCs w:val="28"/>
        </w:rPr>
      </w:pPr>
      <w:r w:rsidRPr="00B853C8">
        <w:rPr>
          <w:sz w:val="28"/>
          <w:szCs w:val="28"/>
        </w:rPr>
        <w:t xml:space="preserve">Увеличилось количество стобальных работ. В 2019 году стобальные  работы (44 выпускника/45 работ) написаны выпускниками муниципальных общеобразовательных учреждений по предметам: литература (5), математика профильного уровня (6), химия (9), история (3),  русский язык (7), обществознание (5), биология (1), информатика (9). </w:t>
      </w:r>
    </w:p>
    <w:p w:rsidR="003C4F95" w:rsidRPr="00B853C8" w:rsidRDefault="003C4F95" w:rsidP="00543343">
      <w:pPr>
        <w:tabs>
          <w:tab w:val="left" w:pos="9922"/>
        </w:tabs>
        <w:ind w:right="-1" w:firstLine="720"/>
        <w:jc w:val="both"/>
        <w:rPr>
          <w:sz w:val="28"/>
          <w:szCs w:val="28"/>
        </w:rPr>
      </w:pPr>
      <w:r w:rsidRPr="00B853C8">
        <w:rPr>
          <w:sz w:val="28"/>
          <w:szCs w:val="28"/>
        </w:rPr>
        <w:t xml:space="preserve">Досуговую деятельность в отрасли «Образование» осуществляют </w:t>
      </w:r>
      <w:r w:rsidR="00543343">
        <w:rPr>
          <w:sz w:val="28"/>
          <w:szCs w:val="28"/>
        </w:rPr>
        <w:br/>
      </w:r>
      <w:r w:rsidRPr="00B853C8">
        <w:rPr>
          <w:sz w:val="28"/>
          <w:szCs w:val="28"/>
        </w:rPr>
        <w:t xml:space="preserve">21 учреждение дополнительного образования: Дворец творчества детей и молодежи, </w:t>
      </w:r>
      <w:r w:rsidRPr="00B853C8">
        <w:rPr>
          <w:sz w:val="28"/>
          <w:szCs w:val="28"/>
        </w:rPr>
        <w:lastRenderedPageBreak/>
        <w:t xml:space="preserve">11 Домов и Центров детского творчества, 9 детско-юношеских спортивных школ, </w:t>
      </w:r>
      <w:r w:rsidR="00543343">
        <w:rPr>
          <w:sz w:val="28"/>
          <w:szCs w:val="28"/>
        </w:rPr>
        <w:br/>
      </w:r>
      <w:r w:rsidRPr="00B853C8">
        <w:rPr>
          <w:sz w:val="28"/>
          <w:szCs w:val="28"/>
        </w:rPr>
        <w:t>в которых занимаются более 62 ты</w:t>
      </w:r>
      <w:r w:rsidR="00543343">
        <w:rPr>
          <w:sz w:val="28"/>
          <w:szCs w:val="28"/>
        </w:rPr>
        <w:t>с.</w:t>
      </w:r>
      <w:r w:rsidRPr="00B853C8">
        <w:rPr>
          <w:sz w:val="28"/>
          <w:szCs w:val="28"/>
        </w:rPr>
        <w:t xml:space="preserve"> детей и подростков.</w:t>
      </w:r>
    </w:p>
    <w:p w:rsidR="003C4F95" w:rsidRPr="00B853C8" w:rsidRDefault="003C4F95" w:rsidP="00543343">
      <w:pPr>
        <w:tabs>
          <w:tab w:val="left" w:pos="9922"/>
        </w:tabs>
        <w:ind w:right="-1" w:firstLine="720"/>
        <w:jc w:val="both"/>
        <w:rPr>
          <w:sz w:val="28"/>
          <w:szCs w:val="28"/>
        </w:rPr>
      </w:pPr>
      <w:r w:rsidRPr="00B853C8">
        <w:rPr>
          <w:sz w:val="28"/>
          <w:szCs w:val="28"/>
        </w:rPr>
        <w:t>Охват детей услугами дополнительного образования с учетом обучающихся по дополнительным общеобразовательным программам в учреждениях отраслей «Образование», «Культура» и «Физическая культура и спорт» составлял 83,69</w:t>
      </w:r>
      <w:r w:rsidR="00D62E11">
        <w:rPr>
          <w:sz w:val="28"/>
          <w:szCs w:val="28"/>
        </w:rPr>
        <w:t> </w:t>
      </w:r>
      <w:r w:rsidRPr="00B853C8">
        <w:rPr>
          <w:sz w:val="28"/>
          <w:szCs w:val="28"/>
        </w:rPr>
        <w:t xml:space="preserve">% </w:t>
      </w:r>
      <w:r w:rsidR="00543343">
        <w:rPr>
          <w:sz w:val="28"/>
          <w:szCs w:val="28"/>
        </w:rPr>
        <w:br/>
      </w:r>
      <w:r w:rsidRPr="00B853C8">
        <w:rPr>
          <w:sz w:val="28"/>
          <w:szCs w:val="28"/>
        </w:rPr>
        <w:t xml:space="preserve">от общего числа населения в возрасте от 5 до 18 лет. </w:t>
      </w:r>
    </w:p>
    <w:p w:rsidR="003C4F95" w:rsidRDefault="003C4F95" w:rsidP="00543343">
      <w:pPr>
        <w:pStyle w:val="ac"/>
        <w:shd w:val="clear" w:color="auto" w:fill="FFFFFF"/>
        <w:spacing w:before="0" w:after="0"/>
        <w:ind w:right="-1" w:firstLine="720"/>
        <w:jc w:val="both"/>
        <w:rPr>
          <w:sz w:val="28"/>
          <w:szCs w:val="28"/>
          <w:highlight w:val="yellow"/>
        </w:rPr>
      </w:pPr>
      <w:r w:rsidRPr="00B853C8">
        <w:rPr>
          <w:sz w:val="28"/>
          <w:szCs w:val="28"/>
        </w:rPr>
        <w:t xml:space="preserve">По состоянию на 01.07.2019 среднемесячная заработная плата педагогических работников муниципальных общеобразовательных учреждений города составила 32306,8 </w:t>
      </w:r>
      <w:r w:rsidR="002C3D70">
        <w:rPr>
          <w:sz w:val="28"/>
          <w:szCs w:val="28"/>
        </w:rPr>
        <w:t>руб.</w:t>
      </w:r>
      <w:r w:rsidRPr="00B853C8">
        <w:rPr>
          <w:sz w:val="28"/>
          <w:szCs w:val="28"/>
        </w:rPr>
        <w:t xml:space="preserve">, среднемесячная заработная плата педагогических работников дошкольных образовательных учреждений составила 27135,2 </w:t>
      </w:r>
      <w:r w:rsidR="002C3D70">
        <w:rPr>
          <w:sz w:val="28"/>
          <w:szCs w:val="28"/>
        </w:rPr>
        <w:t>руб.</w:t>
      </w:r>
      <w:r w:rsidRPr="00B853C8">
        <w:rPr>
          <w:sz w:val="28"/>
          <w:szCs w:val="28"/>
        </w:rPr>
        <w:t xml:space="preserve">, среднемесячная заработная плата педагогических работников учреждений дополнительного образования 31068,3 </w:t>
      </w:r>
      <w:r w:rsidR="002C3D70">
        <w:rPr>
          <w:sz w:val="28"/>
          <w:szCs w:val="28"/>
        </w:rPr>
        <w:t>руб.</w:t>
      </w:r>
    </w:p>
    <w:p w:rsidR="003C4F95" w:rsidRPr="00DD69B1" w:rsidRDefault="003C4F95" w:rsidP="00153B08">
      <w:pPr>
        <w:pStyle w:val="ac"/>
        <w:shd w:val="clear" w:color="auto" w:fill="FFFFFF"/>
        <w:spacing w:before="0" w:after="0"/>
        <w:ind w:firstLine="709"/>
        <w:jc w:val="both"/>
        <w:rPr>
          <w:sz w:val="28"/>
          <w:szCs w:val="28"/>
          <w:highlight w:val="yellow"/>
        </w:rPr>
      </w:pPr>
    </w:p>
    <w:p w:rsidR="00AE0FC2" w:rsidRPr="007204BE" w:rsidRDefault="00AE0FC2" w:rsidP="00675575">
      <w:pPr>
        <w:widowControl w:val="0"/>
        <w:numPr>
          <w:ilvl w:val="0"/>
          <w:numId w:val="10"/>
        </w:numPr>
        <w:tabs>
          <w:tab w:val="left" w:pos="0"/>
          <w:tab w:val="left" w:pos="142"/>
          <w:tab w:val="left" w:pos="627"/>
          <w:tab w:val="left" w:pos="10490"/>
        </w:tabs>
        <w:suppressAutoHyphens/>
        <w:autoSpaceDE w:val="0"/>
        <w:autoSpaceDN w:val="0"/>
        <w:adjustRightInd w:val="0"/>
        <w:ind w:firstLine="709"/>
        <w:jc w:val="center"/>
        <w:rPr>
          <w:b/>
          <w:bCs/>
          <w:sz w:val="28"/>
          <w:szCs w:val="28"/>
        </w:rPr>
      </w:pPr>
      <w:r w:rsidRPr="007204BE">
        <w:rPr>
          <w:b/>
          <w:bCs/>
          <w:sz w:val="28"/>
          <w:szCs w:val="28"/>
        </w:rPr>
        <w:t>Анализ ситуации на рынке труда</w:t>
      </w:r>
    </w:p>
    <w:p w:rsidR="00E033D3" w:rsidRPr="007204BE" w:rsidRDefault="00E033D3" w:rsidP="00153B08">
      <w:pPr>
        <w:pStyle w:val="ac"/>
        <w:tabs>
          <w:tab w:val="left" w:pos="0"/>
          <w:tab w:val="left" w:pos="142"/>
        </w:tabs>
        <w:spacing w:before="0" w:after="0"/>
        <w:ind w:firstLine="709"/>
        <w:jc w:val="both"/>
        <w:rPr>
          <w:sz w:val="28"/>
          <w:szCs w:val="28"/>
        </w:rPr>
      </w:pPr>
    </w:p>
    <w:p w:rsidR="00CA64E5" w:rsidRPr="00CA64E5" w:rsidRDefault="00CA64E5" w:rsidP="00CA64E5">
      <w:pPr>
        <w:widowControl w:val="0"/>
        <w:tabs>
          <w:tab w:val="left" w:pos="0"/>
          <w:tab w:val="left" w:pos="142"/>
          <w:tab w:val="left" w:pos="10490"/>
        </w:tabs>
        <w:suppressAutoHyphens/>
        <w:autoSpaceDE w:val="0"/>
        <w:autoSpaceDN w:val="0"/>
        <w:adjustRightInd w:val="0"/>
        <w:ind w:firstLine="709"/>
        <w:jc w:val="both"/>
        <w:rPr>
          <w:bCs/>
          <w:sz w:val="28"/>
          <w:szCs w:val="28"/>
        </w:rPr>
      </w:pPr>
      <w:r w:rsidRPr="007204BE">
        <w:rPr>
          <w:bCs/>
          <w:sz w:val="28"/>
          <w:szCs w:val="28"/>
        </w:rPr>
        <w:t xml:space="preserve">С начала текущего года в </w:t>
      </w:r>
      <w:r w:rsidRPr="007204BE">
        <w:rPr>
          <w:sz w:val="28"/>
          <w:szCs w:val="28"/>
        </w:rPr>
        <w:t xml:space="preserve">службу занятости </w:t>
      </w:r>
      <w:r w:rsidRPr="007204BE">
        <w:rPr>
          <w:bCs/>
          <w:sz w:val="28"/>
          <w:szCs w:val="28"/>
        </w:rPr>
        <w:t>за содействием</w:t>
      </w:r>
      <w:r w:rsidRPr="00CA64E5">
        <w:rPr>
          <w:bCs/>
          <w:sz w:val="28"/>
          <w:szCs w:val="28"/>
        </w:rPr>
        <w:t xml:space="preserve"> в трудоустройстве обратилис</w:t>
      </w:r>
      <w:r>
        <w:rPr>
          <w:bCs/>
          <w:sz w:val="28"/>
          <w:szCs w:val="28"/>
        </w:rPr>
        <w:t>ь 16784 человека. Трудоустроено</w:t>
      </w:r>
      <w:r w:rsidRPr="00CA64E5">
        <w:rPr>
          <w:bCs/>
          <w:sz w:val="28"/>
          <w:szCs w:val="28"/>
        </w:rPr>
        <w:t xml:space="preserve"> 12554 человека, из них 1041</w:t>
      </w:r>
      <w:r>
        <w:rPr>
          <w:bCs/>
          <w:sz w:val="28"/>
          <w:szCs w:val="28"/>
        </w:rPr>
        <w:t xml:space="preserve"> человек</w:t>
      </w:r>
      <w:r w:rsidRPr="00CA64E5">
        <w:rPr>
          <w:bCs/>
          <w:sz w:val="28"/>
          <w:szCs w:val="28"/>
        </w:rPr>
        <w:t xml:space="preserve"> принял участие в общественных работах, на временные работы направлено 2645 несовершеннолетних граждан в возрасте от 14 до 18 лет и 278 граждан, испытывающих трудности в поиске работы. Доля трудоустроенных граждан составила 74</w:t>
      </w:r>
      <w:r w:rsidR="007204BE">
        <w:rPr>
          <w:bCs/>
          <w:sz w:val="28"/>
          <w:szCs w:val="28"/>
        </w:rPr>
        <w:t>,</w:t>
      </w:r>
      <w:r w:rsidRPr="00CA64E5">
        <w:rPr>
          <w:bCs/>
          <w:sz w:val="28"/>
          <w:szCs w:val="28"/>
        </w:rPr>
        <w:t>8</w:t>
      </w:r>
      <w:r w:rsidR="00D62E11">
        <w:rPr>
          <w:bCs/>
          <w:sz w:val="28"/>
          <w:szCs w:val="28"/>
        </w:rPr>
        <w:t> </w:t>
      </w:r>
      <w:r w:rsidRPr="00CA64E5">
        <w:rPr>
          <w:bCs/>
          <w:sz w:val="28"/>
          <w:szCs w:val="28"/>
        </w:rPr>
        <w:t xml:space="preserve">%. Статус безработного получили 4086 граждан. </w:t>
      </w:r>
    </w:p>
    <w:p w:rsidR="00CA64E5" w:rsidRPr="00CA64E5" w:rsidRDefault="00CA64E5" w:rsidP="00CA64E5">
      <w:pPr>
        <w:widowControl w:val="0"/>
        <w:tabs>
          <w:tab w:val="left" w:pos="0"/>
          <w:tab w:val="left" w:pos="142"/>
          <w:tab w:val="left" w:pos="10490"/>
        </w:tabs>
        <w:suppressAutoHyphens/>
        <w:autoSpaceDE w:val="0"/>
        <w:autoSpaceDN w:val="0"/>
        <w:adjustRightInd w:val="0"/>
        <w:ind w:firstLine="709"/>
        <w:jc w:val="both"/>
        <w:rPr>
          <w:bCs/>
          <w:sz w:val="28"/>
          <w:szCs w:val="28"/>
        </w:rPr>
      </w:pPr>
      <w:r w:rsidRPr="00CA64E5">
        <w:rPr>
          <w:bCs/>
          <w:sz w:val="28"/>
          <w:szCs w:val="28"/>
        </w:rPr>
        <w:t xml:space="preserve">Уровень регистрируемой безработицы в городе Ростове-на-Дону на 01.07.2019 составил 0,46% (от численности экономически активного населения). </w:t>
      </w:r>
      <w:r>
        <w:rPr>
          <w:bCs/>
          <w:sz w:val="28"/>
          <w:szCs w:val="28"/>
        </w:rPr>
        <w:br/>
      </w:r>
      <w:r w:rsidRPr="00CA64E5">
        <w:rPr>
          <w:bCs/>
          <w:sz w:val="28"/>
          <w:szCs w:val="28"/>
        </w:rPr>
        <w:t xml:space="preserve">Это значительно ниже показателя по Ростовской области </w:t>
      </w:r>
      <w:r>
        <w:rPr>
          <w:bCs/>
          <w:sz w:val="28"/>
          <w:szCs w:val="28"/>
        </w:rPr>
        <w:t>–</w:t>
      </w:r>
      <w:r w:rsidRPr="00CA64E5">
        <w:rPr>
          <w:bCs/>
          <w:sz w:val="28"/>
          <w:szCs w:val="28"/>
        </w:rPr>
        <w:t xml:space="preserve"> 0,9</w:t>
      </w:r>
      <w:r w:rsidR="00D62E11">
        <w:rPr>
          <w:bCs/>
          <w:sz w:val="28"/>
          <w:szCs w:val="28"/>
        </w:rPr>
        <w:t> </w:t>
      </w:r>
      <w:r w:rsidRPr="00CA64E5">
        <w:rPr>
          <w:bCs/>
          <w:sz w:val="28"/>
          <w:szCs w:val="28"/>
        </w:rPr>
        <w:t>%</w:t>
      </w:r>
      <w:r>
        <w:rPr>
          <w:bCs/>
          <w:sz w:val="28"/>
          <w:szCs w:val="28"/>
        </w:rPr>
        <w:t xml:space="preserve"> и Российской Федерации – 1</w:t>
      </w:r>
      <w:r w:rsidR="00D62E11">
        <w:rPr>
          <w:bCs/>
          <w:sz w:val="28"/>
          <w:szCs w:val="28"/>
        </w:rPr>
        <w:t> </w:t>
      </w:r>
      <w:r w:rsidRPr="00CA64E5">
        <w:rPr>
          <w:bCs/>
          <w:sz w:val="28"/>
          <w:szCs w:val="28"/>
        </w:rPr>
        <w:t>%.</w:t>
      </w:r>
    </w:p>
    <w:p w:rsidR="00CA64E5" w:rsidRDefault="000146B0" w:rsidP="00CA64E5">
      <w:pPr>
        <w:widowControl w:val="0"/>
        <w:tabs>
          <w:tab w:val="left" w:pos="0"/>
          <w:tab w:val="left" w:pos="142"/>
          <w:tab w:val="left" w:pos="10490"/>
        </w:tabs>
        <w:suppressAutoHyphens/>
        <w:autoSpaceDE w:val="0"/>
        <w:autoSpaceDN w:val="0"/>
        <w:adjustRightInd w:val="0"/>
        <w:ind w:firstLine="709"/>
        <w:jc w:val="both"/>
        <w:rPr>
          <w:bCs/>
          <w:sz w:val="28"/>
          <w:szCs w:val="28"/>
        </w:rPr>
      </w:pPr>
      <w:r>
        <w:rPr>
          <w:bCs/>
          <w:sz w:val="28"/>
          <w:szCs w:val="28"/>
        </w:rPr>
        <w:t>Н</w:t>
      </w:r>
      <w:r w:rsidR="00CA64E5" w:rsidRPr="00CA64E5">
        <w:rPr>
          <w:bCs/>
          <w:sz w:val="28"/>
          <w:szCs w:val="28"/>
        </w:rPr>
        <w:t xml:space="preserve">а учете в центре занятости населения было зарегистрировано 2883 гражданина, признанных в установленном порядке безработными. </w:t>
      </w:r>
      <w:r>
        <w:rPr>
          <w:bCs/>
          <w:sz w:val="28"/>
          <w:szCs w:val="28"/>
        </w:rPr>
        <w:t>В</w:t>
      </w:r>
      <w:r w:rsidR="00CA64E5" w:rsidRPr="00CA64E5">
        <w:rPr>
          <w:bCs/>
          <w:sz w:val="28"/>
          <w:szCs w:val="28"/>
        </w:rPr>
        <w:t>ыплачено пособие по безраб</w:t>
      </w:r>
      <w:r>
        <w:rPr>
          <w:bCs/>
          <w:sz w:val="28"/>
          <w:szCs w:val="28"/>
        </w:rPr>
        <w:t>отице на общую сумму 83,9 млн</w:t>
      </w:r>
      <w:r w:rsidR="00CA64E5" w:rsidRPr="00CA64E5">
        <w:rPr>
          <w:bCs/>
          <w:sz w:val="28"/>
          <w:szCs w:val="28"/>
        </w:rPr>
        <w:t xml:space="preserve"> руб., задолженность перед гражданами отсутствует.</w:t>
      </w:r>
    </w:p>
    <w:p w:rsidR="007D652B" w:rsidRDefault="007D652B" w:rsidP="00CA64E5">
      <w:pPr>
        <w:widowControl w:val="0"/>
        <w:tabs>
          <w:tab w:val="left" w:pos="0"/>
          <w:tab w:val="left" w:pos="142"/>
          <w:tab w:val="left" w:pos="10490"/>
        </w:tabs>
        <w:suppressAutoHyphens/>
        <w:autoSpaceDE w:val="0"/>
        <w:autoSpaceDN w:val="0"/>
        <w:adjustRightInd w:val="0"/>
        <w:ind w:firstLine="709"/>
        <w:jc w:val="both"/>
        <w:rPr>
          <w:bCs/>
          <w:sz w:val="28"/>
          <w:szCs w:val="28"/>
        </w:rPr>
      </w:pPr>
      <w:r w:rsidRPr="007D652B">
        <w:rPr>
          <w:bCs/>
          <w:sz w:val="28"/>
          <w:szCs w:val="28"/>
        </w:rPr>
        <w:t>На профессиональное обучение по востребованным на рынке труда профессиям направлено 626 человек, в т.ч.: 567 безработных граждан; 46 женщин, находящихся в отпуске по уходу за ребенком до достижения им возраста трех лет, планирующихся возвращение к трудовой деятельности.</w:t>
      </w:r>
    </w:p>
    <w:p w:rsidR="007D652B" w:rsidRDefault="007D652B" w:rsidP="00CA64E5">
      <w:pPr>
        <w:widowControl w:val="0"/>
        <w:tabs>
          <w:tab w:val="left" w:pos="0"/>
          <w:tab w:val="left" w:pos="142"/>
          <w:tab w:val="left" w:pos="10490"/>
        </w:tabs>
        <w:suppressAutoHyphens/>
        <w:autoSpaceDE w:val="0"/>
        <w:autoSpaceDN w:val="0"/>
        <w:adjustRightInd w:val="0"/>
        <w:ind w:firstLine="709"/>
        <w:jc w:val="both"/>
        <w:rPr>
          <w:bCs/>
          <w:sz w:val="28"/>
          <w:szCs w:val="28"/>
        </w:rPr>
      </w:pPr>
      <w:r w:rsidRPr="007D652B">
        <w:rPr>
          <w:bCs/>
          <w:sz w:val="28"/>
          <w:szCs w:val="28"/>
        </w:rPr>
        <w:t xml:space="preserve">Организовано и проведено 211 ярмарок вакансий и учебных рабочих мест, </w:t>
      </w:r>
      <w:r>
        <w:rPr>
          <w:bCs/>
          <w:sz w:val="28"/>
          <w:szCs w:val="28"/>
        </w:rPr>
        <w:br/>
      </w:r>
      <w:r w:rsidRPr="007D652B">
        <w:rPr>
          <w:bCs/>
          <w:sz w:val="28"/>
          <w:szCs w:val="28"/>
        </w:rPr>
        <w:t xml:space="preserve">в которых приняли участие 5423 человека, 495 работодателей предприятий </w:t>
      </w:r>
      <w:r>
        <w:rPr>
          <w:bCs/>
          <w:sz w:val="28"/>
          <w:szCs w:val="28"/>
        </w:rPr>
        <w:br/>
      </w:r>
      <w:r w:rsidRPr="007D652B">
        <w:rPr>
          <w:bCs/>
          <w:sz w:val="28"/>
          <w:szCs w:val="28"/>
        </w:rPr>
        <w:t>и организаций города Ростова-на-Дону и области. Работодатели различных сфер деятельности представили более 2,7 тыс</w:t>
      </w:r>
      <w:r>
        <w:rPr>
          <w:bCs/>
          <w:sz w:val="28"/>
          <w:szCs w:val="28"/>
        </w:rPr>
        <w:t>.</w:t>
      </w:r>
      <w:r w:rsidRPr="007D652B">
        <w:rPr>
          <w:bCs/>
          <w:sz w:val="28"/>
          <w:szCs w:val="28"/>
        </w:rPr>
        <w:t xml:space="preserve"> вакансий для трудоустройства. Более 30</w:t>
      </w:r>
      <w:r w:rsidR="00D62E11">
        <w:rPr>
          <w:bCs/>
          <w:sz w:val="28"/>
          <w:szCs w:val="28"/>
        </w:rPr>
        <w:t> </w:t>
      </w:r>
      <w:r w:rsidRPr="007D652B">
        <w:rPr>
          <w:bCs/>
          <w:sz w:val="28"/>
          <w:szCs w:val="28"/>
        </w:rPr>
        <w:t>% участников получили приглашения на работу.</w:t>
      </w:r>
    </w:p>
    <w:p w:rsidR="007D652B" w:rsidRDefault="007D652B" w:rsidP="007D652B">
      <w:pPr>
        <w:widowControl w:val="0"/>
        <w:tabs>
          <w:tab w:val="left" w:pos="0"/>
          <w:tab w:val="left" w:pos="142"/>
          <w:tab w:val="left" w:pos="10490"/>
        </w:tabs>
        <w:suppressAutoHyphens/>
        <w:autoSpaceDE w:val="0"/>
        <w:autoSpaceDN w:val="0"/>
        <w:adjustRightInd w:val="0"/>
        <w:ind w:firstLine="709"/>
        <w:jc w:val="both"/>
        <w:rPr>
          <w:bCs/>
          <w:sz w:val="28"/>
          <w:szCs w:val="28"/>
        </w:rPr>
      </w:pPr>
      <w:r w:rsidRPr="007D652B">
        <w:rPr>
          <w:bCs/>
          <w:sz w:val="28"/>
          <w:szCs w:val="28"/>
        </w:rPr>
        <w:t xml:space="preserve">В текущем году услуги по профессиональной ориентации получили 363 инвалида; направлены на профессиональное обучение и дополнительное профессиональное образование 35 безработных инвалидов. Всего трудоустроено 750 инвалидов. </w:t>
      </w:r>
    </w:p>
    <w:p w:rsidR="007D652B" w:rsidRPr="007D652B" w:rsidRDefault="007D652B" w:rsidP="007D652B">
      <w:pPr>
        <w:widowControl w:val="0"/>
        <w:tabs>
          <w:tab w:val="left" w:pos="0"/>
          <w:tab w:val="left" w:pos="142"/>
          <w:tab w:val="left" w:pos="10490"/>
        </w:tabs>
        <w:suppressAutoHyphens/>
        <w:autoSpaceDE w:val="0"/>
        <w:autoSpaceDN w:val="0"/>
        <w:adjustRightInd w:val="0"/>
        <w:ind w:firstLine="709"/>
        <w:jc w:val="both"/>
        <w:rPr>
          <w:bCs/>
          <w:sz w:val="28"/>
          <w:szCs w:val="28"/>
          <w:highlight w:val="yellow"/>
        </w:rPr>
      </w:pPr>
      <w:r w:rsidRPr="007D652B">
        <w:rPr>
          <w:bCs/>
          <w:sz w:val="28"/>
          <w:szCs w:val="28"/>
        </w:rPr>
        <w:t xml:space="preserve">С начала текущего года на профессиональное обучение с целью получения дополнительного профессионального образования было направлено 190 женщин, </w:t>
      </w:r>
      <w:r w:rsidRPr="007D652B">
        <w:rPr>
          <w:bCs/>
          <w:sz w:val="28"/>
          <w:szCs w:val="28"/>
        </w:rPr>
        <w:lastRenderedPageBreak/>
        <w:t xml:space="preserve">воспитывающих несовершеннолетних детей. Направлены на обучение </w:t>
      </w:r>
      <w:r>
        <w:rPr>
          <w:bCs/>
          <w:sz w:val="28"/>
          <w:szCs w:val="28"/>
        </w:rPr>
        <w:br/>
      </w:r>
      <w:r w:rsidRPr="007D652B">
        <w:rPr>
          <w:bCs/>
          <w:sz w:val="28"/>
          <w:szCs w:val="28"/>
        </w:rPr>
        <w:t xml:space="preserve">по программам дополнительного профессионального образования повышения квалификации, переподготовки 69 женщин, находящихся в отпуске по уходу </w:t>
      </w:r>
      <w:r>
        <w:rPr>
          <w:bCs/>
          <w:sz w:val="28"/>
          <w:szCs w:val="28"/>
        </w:rPr>
        <w:br/>
      </w:r>
      <w:r w:rsidRPr="007D652B">
        <w:rPr>
          <w:bCs/>
          <w:sz w:val="28"/>
          <w:szCs w:val="28"/>
        </w:rPr>
        <w:t xml:space="preserve">за ребенком до достижения им возраста трех лет. Всего трудоустроено </w:t>
      </w:r>
      <w:r>
        <w:rPr>
          <w:bCs/>
          <w:sz w:val="28"/>
          <w:szCs w:val="28"/>
        </w:rPr>
        <w:br/>
      </w:r>
      <w:r w:rsidRPr="007D652B">
        <w:rPr>
          <w:bCs/>
          <w:sz w:val="28"/>
          <w:szCs w:val="28"/>
        </w:rPr>
        <w:t>783 женщины, воспитывающих несовершеннолетних детей.</w:t>
      </w:r>
    </w:p>
    <w:p w:rsidR="00CA64E5" w:rsidRPr="00B00DED" w:rsidRDefault="00CA64E5" w:rsidP="00153B08">
      <w:pPr>
        <w:widowControl w:val="0"/>
        <w:tabs>
          <w:tab w:val="left" w:pos="0"/>
          <w:tab w:val="left" w:pos="142"/>
          <w:tab w:val="left" w:pos="10490"/>
        </w:tabs>
        <w:suppressAutoHyphens/>
        <w:autoSpaceDE w:val="0"/>
        <w:autoSpaceDN w:val="0"/>
        <w:adjustRightInd w:val="0"/>
        <w:ind w:firstLine="709"/>
        <w:jc w:val="both"/>
        <w:rPr>
          <w:bCs/>
          <w:sz w:val="28"/>
          <w:szCs w:val="28"/>
        </w:rPr>
      </w:pPr>
    </w:p>
    <w:p w:rsidR="00AE399F" w:rsidRPr="00B00DED"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B00DED">
        <w:rPr>
          <w:b/>
          <w:bCs/>
          <w:sz w:val="28"/>
          <w:szCs w:val="28"/>
        </w:rPr>
        <w:t>8. Анализ выполнения мероприятий по повышению уровня доходов</w:t>
      </w:r>
    </w:p>
    <w:p w:rsidR="00AE399F" w:rsidRPr="00B00DED"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B00DED">
        <w:rPr>
          <w:b/>
          <w:bCs/>
          <w:sz w:val="28"/>
          <w:szCs w:val="28"/>
        </w:rPr>
        <w:t>и качества жизни населения</w:t>
      </w:r>
    </w:p>
    <w:p w:rsidR="00650AC3" w:rsidRPr="00DD69B1"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171146" w:rsidRPr="00E04153" w:rsidRDefault="00171146" w:rsidP="00B00DED">
      <w:pPr>
        <w:tabs>
          <w:tab w:val="left" w:pos="284"/>
          <w:tab w:val="left" w:pos="9498"/>
        </w:tabs>
        <w:ind w:firstLine="709"/>
        <w:jc w:val="both"/>
        <w:rPr>
          <w:sz w:val="28"/>
          <w:szCs w:val="28"/>
        </w:rPr>
      </w:pPr>
      <w:r w:rsidRPr="00E04153">
        <w:rPr>
          <w:sz w:val="28"/>
          <w:szCs w:val="28"/>
        </w:rPr>
        <w:t xml:space="preserve">В целях обеспечения согласованности интересов работников, работодателей </w:t>
      </w:r>
      <w:r w:rsidRPr="00E04153">
        <w:rPr>
          <w:sz w:val="28"/>
          <w:szCs w:val="28"/>
        </w:rPr>
        <w:br/>
        <w:t xml:space="preserve">и органов исполнительной власти города по регулированию социально-трудовых отношений и связанных с ними экономических отношений, направленных </w:t>
      </w:r>
      <w:r>
        <w:rPr>
          <w:sz w:val="28"/>
          <w:szCs w:val="28"/>
        </w:rPr>
        <w:br/>
      </w:r>
      <w:r w:rsidRPr="00E04153">
        <w:rPr>
          <w:sz w:val="28"/>
          <w:szCs w:val="28"/>
        </w:rPr>
        <w:t xml:space="preserve">на повышение уровня и качества жизни населения, расширения государственных гарантий в вопросах занятости и социальной защиты населения, оплаты и охраны труда работников, </w:t>
      </w:r>
      <w:r w:rsidR="00CA3A25">
        <w:rPr>
          <w:sz w:val="28"/>
          <w:szCs w:val="28"/>
        </w:rPr>
        <w:t>действует</w:t>
      </w:r>
      <w:r w:rsidRPr="00E04153">
        <w:rPr>
          <w:sz w:val="28"/>
          <w:szCs w:val="28"/>
        </w:rPr>
        <w:t xml:space="preserve"> трехстороннее соглашение между Администрацией города Ростова-на-Дону, Федерацией профсоюзов Ростовской области </w:t>
      </w:r>
      <w:r w:rsidRPr="00E04153">
        <w:rPr>
          <w:sz w:val="28"/>
          <w:szCs w:val="28"/>
        </w:rPr>
        <w:br/>
        <w:t xml:space="preserve">и объединением работодателей города Ростова-на-Дону на 2017-2019 годы. </w:t>
      </w:r>
    </w:p>
    <w:p w:rsidR="00171146" w:rsidRPr="00012552" w:rsidRDefault="00171146" w:rsidP="00B00DED">
      <w:pPr>
        <w:tabs>
          <w:tab w:val="left" w:pos="284"/>
          <w:tab w:val="left" w:pos="9498"/>
        </w:tabs>
        <w:ind w:firstLine="709"/>
        <w:jc w:val="both"/>
        <w:rPr>
          <w:sz w:val="28"/>
          <w:szCs w:val="28"/>
          <w:highlight w:val="yellow"/>
        </w:rPr>
      </w:pPr>
      <w:r w:rsidRPr="00E04153">
        <w:rPr>
          <w:sz w:val="28"/>
          <w:szCs w:val="28"/>
        </w:rPr>
        <w:t xml:space="preserve">Число присоединившихся к данному соглашению организаций составляет </w:t>
      </w:r>
      <w:r w:rsidRPr="00E04153">
        <w:rPr>
          <w:sz w:val="28"/>
          <w:szCs w:val="28"/>
        </w:rPr>
        <w:br/>
      </w:r>
      <w:r>
        <w:rPr>
          <w:sz w:val="28"/>
          <w:szCs w:val="28"/>
        </w:rPr>
        <w:t>2577</w:t>
      </w:r>
      <w:r w:rsidRPr="00E04153">
        <w:rPr>
          <w:sz w:val="28"/>
          <w:szCs w:val="28"/>
        </w:rPr>
        <w:t xml:space="preserve"> единиц </w:t>
      </w:r>
      <w:r w:rsidRPr="005808F2">
        <w:rPr>
          <w:sz w:val="28"/>
          <w:szCs w:val="28"/>
        </w:rPr>
        <w:t>или 69</w:t>
      </w:r>
      <w:r w:rsidR="00D62E11">
        <w:rPr>
          <w:sz w:val="28"/>
          <w:szCs w:val="28"/>
        </w:rPr>
        <w:t> </w:t>
      </w:r>
      <w:r w:rsidRPr="005808F2">
        <w:rPr>
          <w:sz w:val="28"/>
          <w:szCs w:val="28"/>
        </w:rPr>
        <w:t>%</w:t>
      </w:r>
      <w:r w:rsidRPr="00E04153">
        <w:rPr>
          <w:sz w:val="28"/>
          <w:szCs w:val="28"/>
        </w:rPr>
        <w:t xml:space="preserve"> от числа действующих на территории города организаций, подлежащих статистическому учету (3</w:t>
      </w:r>
      <w:r>
        <w:rPr>
          <w:sz w:val="28"/>
          <w:szCs w:val="28"/>
        </w:rPr>
        <w:t> 735</w:t>
      </w:r>
      <w:r w:rsidRPr="00E04153">
        <w:rPr>
          <w:sz w:val="28"/>
          <w:szCs w:val="28"/>
        </w:rPr>
        <w:t>).</w:t>
      </w:r>
      <w:r w:rsidRPr="0046388A">
        <w:rPr>
          <w:sz w:val="28"/>
          <w:szCs w:val="28"/>
        </w:rPr>
        <w:t xml:space="preserve"> Выполняют обязательства в части установления рекомендованного МРОТ </w:t>
      </w:r>
      <w:r w:rsidR="00D62E11">
        <w:rPr>
          <w:sz w:val="28"/>
          <w:szCs w:val="28"/>
        </w:rPr>
        <w:t>44,6 </w:t>
      </w:r>
      <w:r w:rsidRPr="005808F2">
        <w:rPr>
          <w:sz w:val="28"/>
          <w:szCs w:val="28"/>
        </w:rPr>
        <w:t>%</w:t>
      </w:r>
      <w:r w:rsidRPr="0046388A">
        <w:rPr>
          <w:sz w:val="28"/>
          <w:szCs w:val="28"/>
        </w:rPr>
        <w:t xml:space="preserve"> организаций, включенных </w:t>
      </w:r>
      <w:r w:rsidRPr="0046388A">
        <w:rPr>
          <w:sz w:val="28"/>
          <w:szCs w:val="28"/>
        </w:rPr>
        <w:br/>
        <w:t>в мониторинг (</w:t>
      </w:r>
      <w:r>
        <w:rPr>
          <w:sz w:val="28"/>
          <w:szCs w:val="28"/>
        </w:rPr>
        <w:t xml:space="preserve">3022 </w:t>
      </w:r>
      <w:r w:rsidRPr="0046388A">
        <w:rPr>
          <w:sz w:val="28"/>
          <w:szCs w:val="28"/>
        </w:rPr>
        <w:t>единицы). Удельный вес численности работников в данны</w:t>
      </w:r>
      <w:r w:rsidR="00D62E11">
        <w:rPr>
          <w:sz w:val="28"/>
          <w:szCs w:val="28"/>
        </w:rPr>
        <w:t>х организациях 61,9 </w:t>
      </w:r>
      <w:r w:rsidRPr="0046388A">
        <w:rPr>
          <w:sz w:val="28"/>
          <w:szCs w:val="28"/>
        </w:rPr>
        <w:t xml:space="preserve">% от общей численности, охваченных мониторингом </w:t>
      </w:r>
      <w:r w:rsidRPr="0046388A">
        <w:rPr>
          <w:sz w:val="28"/>
          <w:szCs w:val="28"/>
        </w:rPr>
        <w:br/>
        <w:t>(273,8 тыс. человек).</w:t>
      </w:r>
    </w:p>
    <w:p w:rsidR="00171146" w:rsidRDefault="00171146" w:rsidP="00B00DED">
      <w:pPr>
        <w:tabs>
          <w:tab w:val="left" w:pos="284"/>
          <w:tab w:val="left" w:pos="9498"/>
        </w:tabs>
        <w:ind w:firstLine="709"/>
        <w:jc w:val="both"/>
        <w:rPr>
          <w:color w:val="000000"/>
          <w:sz w:val="28"/>
          <w:szCs w:val="28"/>
        </w:rPr>
      </w:pPr>
      <w:r w:rsidRPr="00F25EC7">
        <w:rPr>
          <w:sz w:val="28"/>
          <w:szCs w:val="28"/>
        </w:rPr>
        <w:t xml:space="preserve">Продолжена работа по заключению двухсторонних соглашений о социально-экономическом сотрудничестве с предприятиями, уровень заработной платы </w:t>
      </w:r>
      <w:r w:rsidRPr="00F25EC7">
        <w:rPr>
          <w:sz w:val="28"/>
          <w:szCs w:val="28"/>
        </w:rPr>
        <w:br/>
        <w:t xml:space="preserve">на которых значительно отстает от среднеотраслевых значений. По состоянию </w:t>
      </w:r>
      <w:r w:rsidRPr="00F25EC7">
        <w:rPr>
          <w:sz w:val="28"/>
          <w:szCs w:val="28"/>
        </w:rPr>
        <w:br/>
        <w:t>на 01.0</w:t>
      </w:r>
      <w:r>
        <w:rPr>
          <w:sz w:val="28"/>
          <w:szCs w:val="28"/>
        </w:rPr>
        <w:t>7</w:t>
      </w:r>
      <w:r w:rsidRPr="00F25EC7">
        <w:rPr>
          <w:sz w:val="28"/>
          <w:szCs w:val="28"/>
        </w:rPr>
        <w:t>.2019, помимо трехстороннего, заключены и действуют 167 соглашений.</w:t>
      </w:r>
    </w:p>
    <w:p w:rsidR="00171146" w:rsidRPr="00B164EE" w:rsidRDefault="00171146" w:rsidP="00B00DED">
      <w:pPr>
        <w:tabs>
          <w:tab w:val="left" w:pos="284"/>
          <w:tab w:val="left" w:pos="9498"/>
        </w:tabs>
        <w:ind w:firstLine="709"/>
        <w:jc w:val="both"/>
        <w:rPr>
          <w:sz w:val="28"/>
          <w:szCs w:val="28"/>
        </w:rPr>
      </w:pPr>
      <w:r w:rsidRPr="00B164EE">
        <w:rPr>
          <w:sz w:val="28"/>
          <w:szCs w:val="28"/>
        </w:rPr>
        <w:t xml:space="preserve">Всего к соглашениям всех уровней присоединилось </w:t>
      </w:r>
      <w:r>
        <w:rPr>
          <w:sz w:val="28"/>
          <w:szCs w:val="28"/>
        </w:rPr>
        <w:t>81,2</w:t>
      </w:r>
      <w:r w:rsidR="00D62E11">
        <w:rPr>
          <w:sz w:val="28"/>
          <w:szCs w:val="28"/>
        </w:rPr>
        <w:t> </w:t>
      </w:r>
      <w:r w:rsidRPr="00B164EE">
        <w:rPr>
          <w:sz w:val="28"/>
          <w:szCs w:val="28"/>
        </w:rPr>
        <w:t>% от общего количества действующих организаций, в которых работают 29</w:t>
      </w:r>
      <w:r>
        <w:rPr>
          <w:sz w:val="28"/>
          <w:szCs w:val="28"/>
        </w:rPr>
        <w:t>8</w:t>
      </w:r>
      <w:r w:rsidRPr="00B164EE">
        <w:rPr>
          <w:sz w:val="28"/>
          <w:szCs w:val="28"/>
        </w:rPr>
        <w:t>,</w:t>
      </w:r>
      <w:r>
        <w:rPr>
          <w:sz w:val="28"/>
          <w:szCs w:val="28"/>
        </w:rPr>
        <w:t>3 тыс. человек, или 69</w:t>
      </w:r>
      <w:r w:rsidRPr="00B164EE">
        <w:rPr>
          <w:sz w:val="28"/>
          <w:szCs w:val="28"/>
        </w:rPr>
        <w:t>,</w:t>
      </w:r>
      <w:r>
        <w:rPr>
          <w:sz w:val="28"/>
          <w:szCs w:val="28"/>
        </w:rPr>
        <w:t>9</w:t>
      </w:r>
      <w:r w:rsidR="00D62E11">
        <w:rPr>
          <w:sz w:val="28"/>
          <w:szCs w:val="28"/>
        </w:rPr>
        <w:t> </w:t>
      </w:r>
      <w:r w:rsidRPr="00B164EE">
        <w:rPr>
          <w:sz w:val="28"/>
          <w:szCs w:val="28"/>
        </w:rPr>
        <w:t>% от среднесписочной численности работников по полному кругу организаций.</w:t>
      </w:r>
    </w:p>
    <w:p w:rsidR="00171146" w:rsidRPr="003641E6" w:rsidRDefault="00171146" w:rsidP="00B00DED">
      <w:pPr>
        <w:tabs>
          <w:tab w:val="left" w:pos="284"/>
          <w:tab w:val="left" w:pos="9498"/>
        </w:tabs>
        <w:ind w:firstLine="709"/>
        <w:jc w:val="both"/>
        <w:rPr>
          <w:sz w:val="28"/>
          <w:szCs w:val="28"/>
        </w:rPr>
      </w:pPr>
      <w:r w:rsidRPr="003641E6">
        <w:rPr>
          <w:sz w:val="28"/>
          <w:szCs w:val="28"/>
        </w:rPr>
        <w:t>Обеспечена работа трехсторонней комиссии по регулированию социально-трудовых отношений в городе Ростове-на-Дону, в рамках работы которой, с целью развития и совершенствования социального партнерства, повышения роли коллективного договора и осуществления защиты трудовых прав работников проведен муниципальный конкурс «Коллективный договор-основа эффективности производства и защиты социально-трудовых прав работников»</w:t>
      </w:r>
      <w:r>
        <w:rPr>
          <w:sz w:val="28"/>
          <w:szCs w:val="28"/>
        </w:rPr>
        <w:t xml:space="preserve"> - 2019</w:t>
      </w:r>
      <w:r w:rsidRPr="003641E6">
        <w:rPr>
          <w:sz w:val="28"/>
          <w:szCs w:val="28"/>
        </w:rPr>
        <w:t>.</w:t>
      </w:r>
    </w:p>
    <w:p w:rsidR="00171146" w:rsidRPr="00C61CDE" w:rsidRDefault="00171146" w:rsidP="00B00DED">
      <w:pPr>
        <w:tabs>
          <w:tab w:val="left" w:pos="284"/>
          <w:tab w:val="left" w:pos="9498"/>
        </w:tabs>
        <w:ind w:firstLine="709"/>
        <w:jc w:val="both"/>
        <w:rPr>
          <w:sz w:val="28"/>
          <w:szCs w:val="28"/>
        </w:rPr>
      </w:pPr>
      <w:r w:rsidRPr="009E51DC">
        <w:rPr>
          <w:sz w:val="28"/>
          <w:szCs w:val="28"/>
        </w:rPr>
        <w:t>Коллективными договорами регулируются трудовые отношения</w:t>
      </w:r>
      <w:r w:rsidR="00D62E11">
        <w:rPr>
          <w:sz w:val="28"/>
          <w:szCs w:val="28"/>
        </w:rPr>
        <w:t xml:space="preserve"> </w:t>
      </w:r>
      <w:r w:rsidRPr="009E51DC">
        <w:rPr>
          <w:sz w:val="28"/>
          <w:szCs w:val="28"/>
        </w:rPr>
        <w:t>в 2</w:t>
      </w:r>
      <w:r>
        <w:rPr>
          <w:sz w:val="28"/>
          <w:szCs w:val="28"/>
        </w:rPr>
        <w:t>477</w:t>
      </w:r>
      <w:r w:rsidRPr="009E51DC">
        <w:rPr>
          <w:sz w:val="28"/>
          <w:szCs w:val="28"/>
        </w:rPr>
        <w:t xml:space="preserve"> организациях города, из них </w:t>
      </w:r>
      <w:r>
        <w:rPr>
          <w:sz w:val="28"/>
          <w:szCs w:val="28"/>
        </w:rPr>
        <w:t>786</w:t>
      </w:r>
      <w:r w:rsidRPr="009E51DC">
        <w:rPr>
          <w:sz w:val="28"/>
          <w:szCs w:val="28"/>
        </w:rPr>
        <w:t xml:space="preserve"> относятся к предприятиям малого бизнеса.</w:t>
      </w:r>
    </w:p>
    <w:p w:rsidR="0093320C" w:rsidRPr="00DD69B1" w:rsidRDefault="0093320C" w:rsidP="00B00DED">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CA3A25" w:rsidRDefault="00CA3A25">
      <w:pPr>
        <w:spacing w:after="200" w:line="276" w:lineRule="auto"/>
        <w:rPr>
          <w:b/>
          <w:bCs/>
          <w:sz w:val="28"/>
          <w:szCs w:val="28"/>
        </w:rPr>
      </w:pPr>
      <w:r>
        <w:rPr>
          <w:b/>
          <w:bCs/>
          <w:sz w:val="28"/>
          <w:szCs w:val="28"/>
        </w:rPr>
        <w:br w:type="page"/>
      </w:r>
    </w:p>
    <w:p w:rsidR="00614959" w:rsidRPr="00AA2C48"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AA2C48">
        <w:rPr>
          <w:b/>
          <w:bCs/>
          <w:sz w:val="28"/>
          <w:szCs w:val="28"/>
        </w:rPr>
        <w:lastRenderedPageBreak/>
        <w:t>9. Позитивные и негативные тенденции в инвестиционной сфере,</w:t>
      </w:r>
    </w:p>
    <w:p w:rsidR="00614959" w:rsidRPr="00AA2C48"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AA2C48">
        <w:rPr>
          <w:b/>
          <w:bCs/>
          <w:sz w:val="28"/>
          <w:szCs w:val="28"/>
        </w:rPr>
        <w:t>ход жилищного строительства и объектов социальной сферы</w:t>
      </w:r>
    </w:p>
    <w:p w:rsidR="00614959" w:rsidRPr="00DD69B1" w:rsidRDefault="00614959" w:rsidP="00153B08">
      <w:pPr>
        <w:pStyle w:val="a6"/>
        <w:tabs>
          <w:tab w:val="left" w:pos="0"/>
          <w:tab w:val="left" w:pos="142"/>
          <w:tab w:val="left" w:pos="6300"/>
        </w:tabs>
        <w:ind w:firstLine="709"/>
        <w:contextualSpacing/>
        <w:rPr>
          <w:b w:val="0"/>
          <w:szCs w:val="28"/>
          <w:highlight w:val="yellow"/>
        </w:rPr>
      </w:pPr>
    </w:p>
    <w:p w:rsidR="00FC7C46" w:rsidRDefault="00FC7C46" w:rsidP="00DF1531">
      <w:pPr>
        <w:ind w:firstLine="708"/>
        <w:jc w:val="both"/>
        <w:rPr>
          <w:sz w:val="28"/>
          <w:szCs w:val="28"/>
        </w:rPr>
      </w:pPr>
      <w:r>
        <w:rPr>
          <w:sz w:val="28"/>
          <w:szCs w:val="28"/>
        </w:rPr>
        <w:t xml:space="preserve">По данным </w:t>
      </w:r>
      <w:r w:rsidR="00CA6C3D" w:rsidRPr="00CA6C3D">
        <w:rPr>
          <w:sz w:val="28"/>
          <w:szCs w:val="28"/>
        </w:rPr>
        <w:t xml:space="preserve">Ростовстата </w:t>
      </w:r>
      <w:r>
        <w:rPr>
          <w:sz w:val="28"/>
          <w:szCs w:val="28"/>
        </w:rPr>
        <w:t xml:space="preserve">на развитие экономики и социальной сферы города Ростова-на-Дону за 1 квартал 2019 года по полному кругу предприятий </w:t>
      </w:r>
      <w:r w:rsidR="00DF1531">
        <w:rPr>
          <w:sz w:val="28"/>
          <w:szCs w:val="28"/>
        </w:rPr>
        <w:br/>
      </w:r>
      <w:r>
        <w:rPr>
          <w:sz w:val="28"/>
          <w:szCs w:val="28"/>
        </w:rPr>
        <w:t>и организаций города Ростова-на-Дону на инвестиции в основной капитал направлено 1</w:t>
      </w:r>
      <w:r w:rsidR="00CA3A25">
        <w:rPr>
          <w:sz w:val="28"/>
          <w:szCs w:val="28"/>
        </w:rPr>
        <w:t>5</w:t>
      </w:r>
      <w:r w:rsidR="00DF1531">
        <w:rPr>
          <w:sz w:val="28"/>
          <w:szCs w:val="28"/>
        </w:rPr>
        <w:t>,</w:t>
      </w:r>
      <w:r w:rsidR="00CA3A25">
        <w:rPr>
          <w:sz w:val="28"/>
          <w:szCs w:val="28"/>
        </w:rPr>
        <w:t>5</w:t>
      </w:r>
      <w:r>
        <w:rPr>
          <w:sz w:val="28"/>
          <w:szCs w:val="28"/>
        </w:rPr>
        <w:t> мл</w:t>
      </w:r>
      <w:r w:rsidR="00DF1531">
        <w:rPr>
          <w:sz w:val="28"/>
          <w:szCs w:val="28"/>
        </w:rPr>
        <w:t>рд</w:t>
      </w:r>
      <w:r>
        <w:rPr>
          <w:sz w:val="28"/>
          <w:szCs w:val="28"/>
        </w:rPr>
        <w:t xml:space="preserve"> </w:t>
      </w:r>
      <w:r w:rsidR="002C3D70">
        <w:rPr>
          <w:sz w:val="28"/>
          <w:szCs w:val="28"/>
        </w:rPr>
        <w:t>руб</w:t>
      </w:r>
      <w:r>
        <w:rPr>
          <w:sz w:val="28"/>
          <w:szCs w:val="28"/>
        </w:rPr>
        <w:t>. Темп роста к соответствующему периоду прошлого года составил 10</w:t>
      </w:r>
      <w:r w:rsidR="00CA3A25">
        <w:rPr>
          <w:sz w:val="28"/>
          <w:szCs w:val="28"/>
        </w:rPr>
        <w:t>8,</w:t>
      </w:r>
      <w:r w:rsidR="007608FA">
        <w:rPr>
          <w:sz w:val="28"/>
          <w:szCs w:val="28"/>
        </w:rPr>
        <w:t>5</w:t>
      </w:r>
      <w:r w:rsidR="00D62E11">
        <w:rPr>
          <w:sz w:val="28"/>
          <w:szCs w:val="28"/>
        </w:rPr>
        <w:t> </w:t>
      </w:r>
      <w:r>
        <w:rPr>
          <w:sz w:val="28"/>
          <w:szCs w:val="28"/>
        </w:rPr>
        <w:t xml:space="preserve">%. Индекс физического объема – </w:t>
      </w:r>
      <w:r w:rsidR="00CA3A25">
        <w:rPr>
          <w:sz w:val="28"/>
          <w:szCs w:val="28"/>
        </w:rPr>
        <w:t>101,1</w:t>
      </w:r>
      <w:r w:rsidR="00D62E11">
        <w:rPr>
          <w:sz w:val="28"/>
          <w:szCs w:val="28"/>
        </w:rPr>
        <w:t> </w:t>
      </w:r>
      <w:r>
        <w:rPr>
          <w:sz w:val="28"/>
          <w:szCs w:val="28"/>
        </w:rPr>
        <w:t xml:space="preserve">%. </w:t>
      </w:r>
      <w:r w:rsidR="00773C22">
        <w:rPr>
          <w:sz w:val="28"/>
          <w:szCs w:val="28"/>
        </w:rPr>
        <w:t>Более</w:t>
      </w:r>
      <w:r>
        <w:rPr>
          <w:sz w:val="28"/>
          <w:szCs w:val="28"/>
        </w:rPr>
        <w:t xml:space="preserve"> 6</w:t>
      </w:r>
      <w:r w:rsidR="00773C22">
        <w:rPr>
          <w:sz w:val="28"/>
          <w:szCs w:val="28"/>
        </w:rPr>
        <w:t>2</w:t>
      </w:r>
      <w:r w:rsidR="00D62E11">
        <w:rPr>
          <w:sz w:val="28"/>
          <w:szCs w:val="28"/>
        </w:rPr>
        <w:t> </w:t>
      </w:r>
      <w:r>
        <w:rPr>
          <w:sz w:val="28"/>
          <w:szCs w:val="28"/>
        </w:rPr>
        <w:t>% от общего объема инвестиций освоено крупными и средними организациями – 9</w:t>
      </w:r>
      <w:r w:rsidR="00DF1531">
        <w:rPr>
          <w:sz w:val="28"/>
          <w:szCs w:val="28"/>
        </w:rPr>
        <w:t>,</w:t>
      </w:r>
      <w:r>
        <w:rPr>
          <w:sz w:val="28"/>
          <w:szCs w:val="28"/>
        </w:rPr>
        <w:t>7 мл</w:t>
      </w:r>
      <w:r w:rsidR="00DF1531">
        <w:rPr>
          <w:sz w:val="28"/>
          <w:szCs w:val="28"/>
        </w:rPr>
        <w:t>рд</w:t>
      </w:r>
      <w:r>
        <w:rPr>
          <w:sz w:val="28"/>
          <w:szCs w:val="28"/>
        </w:rPr>
        <w:t xml:space="preserve"> </w:t>
      </w:r>
      <w:r w:rsidR="002C3D70">
        <w:rPr>
          <w:sz w:val="28"/>
          <w:szCs w:val="28"/>
        </w:rPr>
        <w:t>руб.</w:t>
      </w:r>
      <w:r>
        <w:rPr>
          <w:sz w:val="28"/>
          <w:szCs w:val="28"/>
        </w:rPr>
        <w:t xml:space="preserve"> (1 квартал 2018 года – 9377,4 млн </w:t>
      </w:r>
      <w:r w:rsidR="002C3D70">
        <w:rPr>
          <w:sz w:val="28"/>
          <w:szCs w:val="28"/>
        </w:rPr>
        <w:t>руб.</w:t>
      </w:r>
      <w:r>
        <w:rPr>
          <w:sz w:val="28"/>
          <w:szCs w:val="28"/>
        </w:rPr>
        <w:t xml:space="preserve">). </w:t>
      </w:r>
    </w:p>
    <w:p w:rsidR="00FC7C46" w:rsidRPr="00FC7C46" w:rsidRDefault="00FC7C46" w:rsidP="00DF1531">
      <w:pPr>
        <w:pStyle w:val="Standard"/>
        <w:widowControl w:val="0"/>
        <w:shd w:val="clear" w:color="auto" w:fill="FFFFFF"/>
        <w:ind w:firstLine="708"/>
        <w:contextualSpacing/>
        <w:jc w:val="both"/>
        <w:rPr>
          <w:rFonts w:cs="Times New Roman"/>
          <w:sz w:val="28"/>
          <w:szCs w:val="28"/>
          <w:lang w:val="ru-RU"/>
        </w:rPr>
      </w:pPr>
      <w:r w:rsidRPr="00FC7C46">
        <w:rPr>
          <w:rFonts w:cs="Times New Roman"/>
          <w:sz w:val="28"/>
          <w:szCs w:val="28"/>
          <w:lang w:val="ru-RU"/>
        </w:rPr>
        <w:t xml:space="preserve">По результатам мониторинга инвестиционной деятельности крупными </w:t>
      </w:r>
      <w:r w:rsidRPr="00FC7C46">
        <w:rPr>
          <w:rFonts w:cs="Times New Roman"/>
          <w:sz w:val="28"/>
          <w:szCs w:val="28"/>
          <w:lang w:val="ru-RU"/>
        </w:rPr>
        <w:br/>
        <w:t>и средними предприятиями за 1 квартал 2019 года создано 271 рабочее место.</w:t>
      </w:r>
    </w:p>
    <w:p w:rsidR="00FC7C46" w:rsidRDefault="00CA6C3D" w:rsidP="00DF1531">
      <w:pPr>
        <w:shd w:val="clear" w:color="auto" w:fill="FFFFFF"/>
        <w:ind w:firstLine="708"/>
        <w:jc w:val="both"/>
        <w:rPr>
          <w:sz w:val="28"/>
          <w:szCs w:val="28"/>
        </w:rPr>
      </w:pPr>
      <w:r w:rsidRPr="00CA6C3D">
        <w:rPr>
          <w:sz w:val="28"/>
          <w:szCs w:val="28"/>
        </w:rPr>
        <w:t xml:space="preserve">В соответствии с постановлением Администрации города Ростова-на-Дону </w:t>
      </w:r>
      <w:r w:rsidR="00DF1531">
        <w:rPr>
          <w:sz w:val="28"/>
          <w:szCs w:val="28"/>
        </w:rPr>
        <w:br/>
      </w:r>
      <w:r w:rsidRPr="00CA6C3D">
        <w:rPr>
          <w:sz w:val="28"/>
          <w:szCs w:val="28"/>
        </w:rPr>
        <w:t>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w:t>
      </w:r>
      <w:r>
        <w:rPr>
          <w:sz w:val="28"/>
          <w:szCs w:val="28"/>
        </w:rPr>
        <w:t xml:space="preserve"> </w:t>
      </w:r>
      <w:r w:rsidR="00FC7C46">
        <w:rPr>
          <w:sz w:val="28"/>
          <w:szCs w:val="28"/>
        </w:rPr>
        <w:t xml:space="preserve">По состоянию на 01.07.2019 </w:t>
      </w:r>
      <w:r w:rsidR="00DF1531">
        <w:rPr>
          <w:sz w:val="28"/>
          <w:szCs w:val="28"/>
        </w:rPr>
        <w:br/>
      </w:r>
      <w:r w:rsidR="00FC7C46">
        <w:rPr>
          <w:sz w:val="28"/>
          <w:szCs w:val="28"/>
        </w:rPr>
        <w:t xml:space="preserve">включено 66 инвестиционных проектов на общую сумму 249,7 млрд </w:t>
      </w:r>
      <w:r w:rsidR="002C3D70">
        <w:rPr>
          <w:sz w:val="28"/>
          <w:szCs w:val="28"/>
        </w:rPr>
        <w:t>руб.</w:t>
      </w:r>
      <w:r w:rsidR="00FC7C46">
        <w:rPr>
          <w:sz w:val="28"/>
          <w:szCs w:val="28"/>
        </w:rPr>
        <w:t xml:space="preserve">, которые делятся на 3 группы: </w:t>
      </w:r>
    </w:p>
    <w:p w:rsidR="00FC7C46" w:rsidRDefault="00FC7C46" w:rsidP="00DF1531">
      <w:pPr>
        <w:shd w:val="clear" w:color="auto" w:fill="FFFFFF"/>
        <w:ind w:firstLine="708"/>
        <w:jc w:val="both"/>
        <w:rPr>
          <w:sz w:val="28"/>
          <w:szCs w:val="28"/>
        </w:rPr>
      </w:pPr>
      <w:r>
        <w:rPr>
          <w:sz w:val="28"/>
          <w:szCs w:val="28"/>
        </w:rPr>
        <w:t xml:space="preserve">1. «Ростовский АВАНГАРД» – 17 проектов, включенных в перечень </w:t>
      </w:r>
      <w:r>
        <w:rPr>
          <w:sz w:val="28"/>
          <w:szCs w:val="28"/>
        </w:rPr>
        <w:br/>
        <w:t>«</w:t>
      </w:r>
      <w:r>
        <w:rPr>
          <w:color w:val="000000"/>
          <w:sz w:val="28"/>
          <w:szCs w:val="28"/>
        </w:rPr>
        <w:t>100 губернаторских инвестиционных проектов</w:t>
      </w:r>
      <w:r>
        <w:rPr>
          <w:bCs/>
          <w:iCs/>
          <w:color w:val="000000"/>
          <w:sz w:val="28"/>
          <w:szCs w:val="28"/>
        </w:rPr>
        <w:t xml:space="preserve">», </w:t>
      </w:r>
      <w:r>
        <w:rPr>
          <w:sz w:val="28"/>
          <w:szCs w:val="28"/>
        </w:rPr>
        <w:t xml:space="preserve">на сумму 138,8 млрд </w:t>
      </w:r>
      <w:r w:rsidR="002C3D70">
        <w:rPr>
          <w:sz w:val="28"/>
          <w:szCs w:val="28"/>
        </w:rPr>
        <w:t>руб.</w:t>
      </w:r>
      <w:r>
        <w:rPr>
          <w:sz w:val="28"/>
          <w:szCs w:val="28"/>
        </w:rPr>
        <w:t>;</w:t>
      </w:r>
    </w:p>
    <w:p w:rsidR="00FC7C46" w:rsidRDefault="00FC7C46" w:rsidP="00DF1531">
      <w:pPr>
        <w:widowControl w:val="0"/>
        <w:shd w:val="clear" w:color="auto" w:fill="FFFFFF"/>
        <w:adjustRightInd w:val="0"/>
        <w:ind w:firstLine="708"/>
        <w:jc w:val="both"/>
        <w:rPr>
          <w:sz w:val="28"/>
          <w:szCs w:val="28"/>
        </w:rPr>
      </w:pPr>
      <w:r>
        <w:rPr>
          <w:sz w:val="28"/>
          <w:szCs w:val="28"/>
        </w:rPr>
        <w:t xml:space="preserve">2. «Инвестиции РОСТова» – 39 проектов, </w:t>
      </w:r>
      <w:r>
        <w:rPr>
          <w:bCs/>
          <w:iCs/>
          <w:color w:val="000000"/>
          <w:sz w:val="28"/>
          <w:szCs w:val="28"/>
        </w:rPr>
        <w:t xml:space="preserve">реализуемых на территории города Ростова-на-Дону, </w:t>
      </w:r>
      <w:r>
        <w:rPr>
          <w:sz w:val="28"/>
          <w:szCs w:val="28"/>
        </w:rPr>
        <w:t xml:space="preserve">на сумму 84,9 млрд </w:t>
      </w:r>
      <w:r w:rsidR="002C3D70">
        <w:rPr>
          <w:sz w:val="28"/>
          <w:szCs w:val="28"/>
        </w:rPr>
        <w:t>руб.</w:t>
      </w:r>
      <w:r>
        <w:rPr>
          <w:sz w:val="28"/>
          <w:szCs w:val="28"/>
        </w:rPr>
        <w:t>;</w:t>
      </w:r>
    </w:p>
    <w:p w:rsidR="00FC7C46" w:rsidRDefault="00FC7C46" w:rsidP="00DF1531">
      <w:pPr>
        <w:shd w:val="clear" w:color="auto" w:fill="FFFFFF"/>
        <w:ind w:firstLine="708"/>
        <w:jc w:val="both"/>
        <w:rPr>
          <w:sz w:val="28"/>
          <w:szCs w:val="28"/>
        </w:rPr>
      </w:pPr>
      <w:r>
        <w:rPr>
          <w:sz w:val="28"/>
          <w:szCs w:val="28"/>
        </w:rPr>
        <w:t xml:space="preserve">3. «Территория РОСТа» – 10 проектов, планируемых к реализации, на сумму 26 млрд </w:t>
      </w:r>
      <w:r w:rsidR="002C3D70">
        <w:rPr>
          <w:sz w:val="28"/>
          <w:szCs w:val="28"/>
        </w:rPr>
        <w:t>руб.</w:t>
      </w:r>
    </w:p>
    <w:p w:rsidR="00CA6C3D" w:rsidRPr="00FC7C46" w:rsidRDefault="00CA6C3D" w:rsidP="00DF1531">
      <w:pPr>
        <w:pStyle w:val="Standard"/>
        <w:widowControl w:val="0"/>
        <w:shd w:val="clear" w:color="auto" w:fill="FFFFFF"/>
        <w:ind w:firstLine="708"/>
        <w:contextualSpacing/>
        <w:jc w:val="both"/>
        <w:rPr>
          <w:rFonts w:cs="Times New Roman"/>
          <w:sz w:val="28"/>
          <w:szCs w:val="28"/>
          <w:lang w:val="ru-RU"/>
        </w:rPr>
      </w:pPr>
      <w:r w:rsidRPr="00FC7C46">
        <w:rPr>
          <w:rFonts w:cs="Times New Roman"/>
          <w:spacing w:val="-4"/>
          <w:sz w:val="28"/>
          <w:szCs w:val="28"/>
          <w:lang w:val="ru-RU"/>
        </w:rPr>
        <w:t xml:space="preserve">Продолжается работа Совета по инвестициям при главе Администрации города Ростова-на-Дону, </w:t>
      </w:r>
      <w:r w:rsidRPr="00FC7C46">
        <w:rPr>
          <w:rFonts w:cs="Times New Roman"/>
          <w:sz w:val="28"/>
          <w:szCs w:val="28"/>
          <w:lang w:val="ru-RU"/>
        </w:rPr>
        <w:t xml:space="preserve">рассмотрено 8 инвестиционных проектов с общим объемом инвестиций 16,7 млрд </w:t>
      </w:r>
      <w:r w:rsidR="00DF1531">
        <w:rPr>
          <w:rFonts w:cs="Times New Roman"/>
          <w:sz w:val="28"/>
          <w:szCs w:val="28"/>
          <w:lang w:val="ru-RU"/>
        </w:rPr>
        <w:t>руб</w:t>
      </w:r>
      <w:r w:rsidRPr="00FC7C46">
        <w:rPr>
          <w:rFonts w:cs="Times New Roman"/>
          <w:sz w:val="28"/>
          <w:szCs w:val="28"/>
          <w:lang w:val="ru-RU"/>
        </w:rPr>
        <w:t>. Наиболее крупные – это жилые комплексы «Сокол</w:t>
      </w:r>
      <w:r w:rsidR="00773C22">
        <w:rPr>
          <w:rFonts w:cs="Times New Roman"/>
          <w:sz w:val="28"/>
          <w:szCs w:val="28"/>
          <w:lang w:val="ru-RU"/>
        </w:rPr>
        <w:t>»</w:t>
      </w:r>
      <w:r w:rsidRPr="00FC7C46">
        <w:rPr>
          <w:rFonts w:cs="Times New Roman"/>
          <w:sz w:val="28"/>
          <w:szCs w:val="28"/>
          <w:lang w:val="ru-RU"/>
        </w:rPr>
        <w:t xml:space="preserve"> </w:t>
      </w:r>
      <w:r w:rsidR="00DF1531">
        <w:rPr>
          <w:rFonts w:cs="Times New Roman"/>
          <w:sz w:val="28"/>
          <w:szCs w:val="28"/>
          <w:lang w:val="ru-RU"/>
        </w:rPr>
        <w:br/>
      </w:r>
      <w:r w:rsidRPr="00FC7C46">
        <w:rPr>
          <w:rFonts w:cs="Times New Roman"/>
          <w:sz w:val="28"/>
          <w:szCs w:val="28"/>
          <w:lang w:val="ru-RU"/>
        </w:rPr>
        <w:t xml:space="preserve">на </w:t>
      </w:r>
      <w:r w:rsidR="00773C22">
        <w:rPr>
          <w:rFonts w:cs="Times New Roman"/>
          <w:sz w:val="28"/>
          <w:szCs w:val="28"/>
          <w:lang w:val="ru-RU"/>
        </w:rPr>
        <w:t xml:space="preserve">ул. </w:t>
      </w:r>
      <w:r w:rsidRPr="00FC7C46">
        <w:rPr>
          <w:rFonts w:cs="Times New Roman"/>
          <w:sz w:val="28"/>
          <w:szCs w:val="28"/>
          <w:lang w:val="ru-RU"/>
        </w:rPr>
        <w:t>Оганова, «Скай Парк» по ул. Нансена, 83,</w:t>
      </w:r>
      <w:r w:rsidRPr="00FC7C46">
        <w:rPr>
          <w:rFonts w:eastAsia="+mn-ea" w:cs="Times New Roman"/>
          <w:bCs/>
          <w:kern w:val="24"/>
          <w:sz w:val="28"/>
          <w:szCs w:val="28"/>
          <w:lang w:val="ru-RU"/>
        </w:rPr>
        <w:t xml:space="preserve"> «Город у реки» по ул. 23-я Линия, 54, а также торговый центр </w:t>
      </w:r>
      <w:r w:rsidRPr="00FC7C46">
        <w:rPr>
          <w:rFonts w:eastAsia="+mn-ea" w:cs="Times New Roman"/>
          <w:bCs/>
          <w:spacing w:val="-8"/>
          <w:kern w:val="24"/>
          <w:sz w:val="28"/>
          <w:szCs w:val="28"/>
          <w:lang w:val="ru-RU"/>
        </w:rPr>
        <w:t>по пр. Сиверса, 23.</w:t>
      </w:r>
    </w:p>
    <w:p w:rsidR="00CC0373" w:rsidRPr="006B3833" w:rsidRDefault="00CC0373" w:rsidP="00153B08">
      <w:pPr>
        <w:tabs>
          <w:tab w:val="left" w:pos="142"/>
          <w:tab w:val="left" w:pos="1134"/>
        </w:tabs>
        <w:ind w:firstLine="709"/>
        <w:jc w:val="both"/>
        <w:rPr>
          <w:sz w:val="28"/>
          <w:szCs w:val="28"/>
        </w:rPr>
      </w:pPr>
      <w:r w:rsidRPr="007470EE">
        <w:rPr>
          <w:sz w:val="28"/>
          <w:szCs w:val="28"/>
        </w:rPr>
        <w:t xml:space="preserve">За 1 </w:t>
      </w:r>
      <w:r w:rsidR="007470EE" w:rsidRPr="007470EE">
        <w:rPr>
          <w:sz w:val="28"/>
          <w:szCs w:val="28"/>
        </w:rPr>
        <w:t>полугодие</w:t>
      </w:r>
      <w:r w:rsidRPr="007470EE">
        <w:rPr>
          <w:sz w:val="28"/>
          <w:szCs w:val="28"/>
        </w:rPr>
        <w:t xml:space="preserve"> 2019 года в городе Ростове-на-Дону в эксплуатацию введено </w:t>
      </w:r>
      <w:r w:rsidR="007125FE" w:rsidRPr="007470EE">
        <w:rPr>
          <w:sz w:val="28"/>
          <w:szCs w:val="28"/>
        </w:rPr>
        <w:br/>
      </w:r>
      <w:r w:rsidR="007470EE" w:rsidRPr="007470EE">
        <w:rPr>
          <w:sz w:val="28"/>
          <w:szCs w:val="28"/>
        </w:rPr>
        <w:t>605,6</w:t>
      </w:r>
      <w:r w:rsidRPr="007470EE">
        <w:rPr>
          <w:sz w:val="28"/>
          <w:szCs w:val="28"/>
        </w:rPr>
        <w:t xml:space="preserve"> тыс. кв. м общей площади жилья,</w:t>
      </w:r>
      <w:r w:rsidR="00A32BE7" w:rsidRPr="007470EE">
        <w:rPr>
          <w:sz w:val="28"/>
          <w:szCs w:val="28"/>
        </w:rPr>
        <w:t xml:space="preserve"> что</w:t>
      </w:r>
      <w:r w:rsidRPr="007470EE">
        <w:rPr>
          <w:sz w:val="28"/>
          <w:szCs w:val="28"/>
        </w:rPr>
        <w:t xml:space="preserve"> на </w:t>
      </w:r>
      <w:r w:rsidR="007470EE" w:rsidRPr="007470EE">
        <w:rPr>
          <w:sz w:val="28"/>
          <w:szCs w:val="28"/>
        </w:rPr>
        <w:t>4</w:t>
      </w:r>
      <w:r w:rsidRPr="007470EE">
        <w:rPr>
          <w:sz w:val="28"/>
          <w:szCs w:val="28"/>
        </w:rPr>
        <w:t>,</w:t>
      </w:r>
      <w:r w:rsidR="007470EE" w:rsidRPr="007470EE">
        <w:rPr>
          <w:sz w:val="28"/>
          <w:szCs w:val="28"/>
        </w:rPr>
        <w:t>4</w:t>
      </w:r>
      <w:r w:rsidR="00ED5DCF" w:rsidRPr="007470EE">
        <w:rPr>
          <w:sz w:val="28"/>
          <w:szCs w:val="28"/>
        </w:rPr>
        <w:t> %</w:t>
      </w:r>
      <w:r w:rsidRPr="007470EE">
        <w:rPr>
          <w:sz w:val="28"/>
          <w:szCs w:val="28"/>
        </w:rPr>
        <w:t xml:space="preserve"> больше в сравнении </w:t>
      </w:r>
      <w:r w:rsidR="00A32BE7" w:rsidRPr="007470EE">
        <w:rPr>
          <w:sz w:val="28"/>
          <w:szCs w:val="28"/>
        </w:rPr>
        <w:br/>
      </w:r>
      <w:r w:rsidRPr="007470EE">
        <w:rPr>
          <w:sz w:val="28"/>
          <w:szCs w:val="28"/>
        </w:rPr>
        <w:t xml:space="preserve">с </w:t>
      </w:r>
      <w:r w:rsidRPr="006B3833">
        <w:rPr>
          <w:sz w:val="28"/>
          <w:szCs w:val="28"/>
        </w:rPr>
        <w:t>аналогичным периодом прошло года (</w:t>
      </w:r>
      <w:r w:rsidR="007470EE" w:rsidRPr="006B3833">
        <w:rPr>
          <w:sz w:val="28"/>
          <w:szCs w:val="28"/>
        </w:rPr>
        <w:t>580</w:t>
      </w:r>
      <w:r w:rsidRPr="006B3833">
        <w:rPr>
          <w:sz w:val="28"/>
          <w:szCs w:val="28"/>
        </w:rPr>
        <w:t>,4 тыс. кв. м).</w:t>
      </w:r>
    </w:p>
    <w:p w:rsidR="00856748" w:rsidRPr="006B3833" w:rsidRDefault="00856748" w:rsidP="00153B08">
      <w:pPr>
        <w:tabs>
          <w:tab w:val="left" w:pos="142"/>
          <w:tab w:val="left" w:pos="1134"/>
        </w:tabs>
        <w:ind w:firstLine="709"/>
        <w:jc w:val="both"/>
        <w:rPr>
          <w:sz w:val="28"/>
          <w:szCs w:val="28"/>
        </w:rPr>
      </w:pPr>
      <w:r w:rsidRPr="006B3833">
        <w:rPr>
          <w:sz w:val="28"/>
          <w:szCs w:val="28"/>
        </w:rPr>
        <w:t>Ж</w:t>
      </w:r>
      <w:r w:rsidR="00453D13" w:rsidRPr="006B3833">
        <w:rPr>
          <w:sz w:val="28"/>
          <w:szCs w:val="28"/>
        </w:rPr>
        <w:t xml:space="preserve">илищное строительство ведется во всех районах города – наибольшее количество жилья введено на территории </w:t>
      </w:r>
      <w:r w:rsidR="00773C22" w:rsidRPr="006B3833">
        <w:rPr>
          <w:sz w:val="28"/>
          <w:szCs w:val="28"/>
        </w:rPr>
        <w:t>Октябрьского (</w:t>
      </w:r>
      <w:r w:rsidR="00773C22">
        <w:rPr>
          <w:sz w:val="28"/>
          <w:szCs w:val="28"/>
        </w:rPr>
        <w:t>116,7</w:t>
      </w:r>
      <w:r w:rsidR="00773C22" w:rsidRPr="006B3833">
        <w:rPr>
          <w:sz w:val="28"/>
          <w:szCs w:val="28"/>
        </w:rPr>
        <w:t xml:space="preserve"> тыс. кв. м)</w:t>
      </w:r>
      <w:r w:rsidR="004D3615">
        <w:rPr>
          <w:sz w:val="28"/>
          <w:szCs w:val="28"/>
        </w:rPr>
        <w:t>,</w:t>
      </w:r>
      <w:r w:rsidR="00773C22" w:rsidRPr="006B3833">
        <w:rPr>
          <w:sz w:val="28"/>
          <w:szCs w:val="28"/>
        </w:rPr>
        <w:t xml:space="preserve"> </w:t>
      </w:r>
      <w:r w:rsidR="00453D13" w:rsidRPr="006B3833">
        <w:rPr>
          <w:sz w:val="28"/>
          <w:szCs w:val="28"/>
        </w:rPr>
        <w:t>Ворошиловского (</w:t>
      </w:r>
      <w:r w:rsidR="00773C22">
        <w:rPr>
          <w:sz w:val="28"/>
          <w:szCs w:val="28"/>
        </w:rPr>
        <w:t>11</w:t>
      </w:r>
      <w:r w:rsidR="007470EE" w:rsidRPr="006B3833">
        <w:rPr>
          <w:sz w:val="28"/>
          <w:szCs w:val="28"/>
        </w:rPr>
        <w:t xml:space="preserve">6 </w:t>
      </w:r>
      <w:r w:rsidRPr="006B3833">
        <w:rPr>
          <w:sz w:val="28"/>
          <w:szCs w:val="28"/>
        </w:rPr>
        <w:t>тыс. кв. м</w:t>
      </w:r>
      <w:r w:rsidR="00453D13" w:rsidRPr="006B3833">
        <w:rPr>
          <w:sz w:val="28"/>
          <w:szCs w:val="28"/>
        </w:rPr>
        <w:t>)</w:t>
      </w:r>
      <w:r w:rsidR="004D3615">
        <w:rPr>
          <w:sz w:val="28"/>
          <w:szCs w:val="28"/>
        </w:rPr>
        <w:t xml:space="preserve"> и</w:t>
      </w:r>
      <w:r w:rsidR="00453D13" w:rsidRPr="006B3833">
        <w:rPr>
          <w:sz w:val="28"/>
          <w:szCs w:val="28"/>
        </w:rPr>
        <w:t xml:space="preserve"> </w:t>
      </w:r>
      <w:r w:rsidR="00773C22">
        <w:rPr>
          <w:sz w:val="28"/>
          <w:szCs w:val="28"/>
        </w:rPr>
        <w:t>Ленинского</w:t>
      </w:r>
      <w:r w:rsidR="007470EE" w:rsidRPr="006B3833">
        <w:rPr>
          <w:sz w:val="28"/>
          <w:szCs w:val="28"/>
        </w:rPr>
        <w:t xml:space="preserve"> (</w:t>
      </w:r>
      <w:r w:rsidR="00773C22">
        <w:rPr>
          <w:sz w:val="28"/>
          <w:szCs w:val="28"/>
        </w:rPr>
        <w:t>100,2</w:t>
      </w:r>
      <w:r w:rsidR="007470EE" w:rsidRPr="006B3833">
        <w:rPr>
          <w:sz w:val="28"/>
          <w:szCs w:val="28"/>
        </w:rPr>
        <w:t xml:space="preserve"> тыс. кв. м) </w:t>
      </w:r>
      <w:r w:rsidR="00453D13" w:rsidRPr="006B3833">
        <w:rPr>
          <w:sz w:val="28"/>
          <w:szCs w:val="28"/>
        </w:rPr>
        <w:t>районов.</w:t>
      </w:r>
      <w:r w:rsidRPr="006B3833">
        <w:rPr>
          <w:sz w:val="28"/>
          <w:szCs w:val="28"/>
        </w:rPr>
        <w:t xml:space="preserve"> </w:t>
      </w:r>
    </w:p>
    <w:p w:rsidR="006B3833" w:rsidRDefault="006B3833" w:rsidP="00153B08">
      <w:pPr>
        <w:tabs>
          <w:tab w:val="left" w:pos="142"/>
          <w:tab w:val="left" w:pos="1134"/>
        </w:tabs>
        <w:ind w:firstLine="709"/>
        <w:jc w:val="both"/>
        <w:rPr>
          <w:sz w:val="28"/>
          <w:szCs w:val="28"/>
        </w:rPr>
      </w:pPr>
      <w:r w:rsidRPr="006B3833">
        <w:rPr>
          <w:sz w:val="28"/>
          <w:szCs w:val="28"/>
        </w:rPr>
        <w:t>Администрацией города реализуется комплекс мер по улучшению жилищных условий льготных категорий граждан. В 2019 году планируется улучшить жилищные условия 410 семьям льготных категорий граждан, по состоянию на 01.07.2019 улучшили: 4 молодые семьи, 9 ветеранов ВОВ и ветеранов боевых действий, 2 инвалида, 1 семь</w:t>
      </w:r>
      <w:r w:rsidR="00773C22">
        <w:rPr>
          <w:sz w:val="28"/>
          <w:szCs w:val="28"/>
        </w:rPr>
        <w:t>я</w:t>
      </w:r>
      <w:r w:rsidR="0055254D">
        <w:rPr>
          <w:sz w:val="28"/>
          <w:szCs w:val="28"/>
        </w:rPr>
        <w:t>,</w:t>
      </w:r>
      <w:r w:rsidRPr="006B3833">
        <w:rPr>
          <w:sz w:val="28"/>
          <w:szCs w:val="28"/>
        </w:rPr>
        <w:t xml:space="preserve"> пострадавш</w:t>
      </w:r>
      <w:r w:rsidR="00773C22">
        <w:rPr>
          <w:sz w:val="28"/>
          <w:szCs w:val="28"/>
        </w:rPr>
        <w:t>ая</w:t>
      </w:r>
      <w:r w:rsidRPr="006B3833">
        <w:rPr>
          <w:sz w:val="28"/>
          <w:szCs w:val="28"/>
        </w:rPr>
        <w:t xml:space="preserve"> в результате пожара</w:t>
      </w:r>
      <w:r w:rsidR="0055254D">
        <w:rPr>
          <w:sz w:val="28"/>
          <w:szCs w:val="28"/>
        </w:rPr>
        <w:t>,</w:t>
      </w:r>
      <w:r w:rsidRPr="006B3833">
        <w:rPr>
          <w:sz w:val="28"/>
          <w:szCs w:val="28"/>
        </w:rPr>
        <w:t xml:space="preserve"> произошедшего 21.08.2017 в Ростове-на-Дону.</w:t>
      </w:r>
    </w:p>
    <w:p w:rsidR="00773C22" w:rsidRDefault="00773C22">
      <w:pPr>
        <w:spacing w:after="200" w:line="276" w:lineRule="auto"/>
        <w:rPr>
          <w:sz w:val="28"/>
          <w:szCs w:val="28"/>
        </w:rPr>
      </w:pPr>
      <w:r>
        <w:rPr>
          <w:sz w:val="28"/>
          <w:szCs w:val="28"/>
        </w:rPr>
        <w:br w:type="page"/>
      </w:r>
    </w:p>
    <w:p w:rsidR="00DA3E26" w:rsidRPr="00975B63"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975B63">
        <w:rPr>
          <w:b/>
          <w:bCs/>
          <w:sz w:val="28"/>
          <w:szCs w:val="28"/>
        </w:rPr>
        <w:lastRenderedPageBreak/>
        <w:t>1</w:t>
      </w:r>
      <w:r w:rsidR="00E45145" w:rsidRPr="00975B63">
        <w:rPr>
          <w:b/>
          <w:bCs/>
          <w:sz w:val="28"/>
          <w:szCs w:val="28"/>
        </w:rPr>
        <w:t>0</w:t>
      </w:r>
      <w:r w:rsidRPr="00975B63">
        <w:rPr>
          <w:b/>
          <w:bCs/>
          <w:sz w:val="28"/>
          <w:szCs w:val="28"/>
        </w:rPr>
        <w:t>. Перечень мер, принимаемых Администрацией города по: реализации социально</w:t>
      </w:r>
      <w:r w:rsidR="00604A34" w:rsidRPr="00975B63">
        <w:rPr>
          <w:b/>
          <w:bCs/>
          <w:sz w:val="28"/>
          <w:szCs w:val="28"/>
        </w:rPr>
        <w:t xml:space="preserve"> </w:t>
      </w:r>
      <w:r w:rsidRPr="00975B63">
        <w:rPr>
          <w:b/>
          <w:bCs/>
          <w:sz w:val="28"/>
          <w:szCs w:val="28"/>
        </w:rPr>
        <w:t>значимых реформ, направленных на улучшение качества жизни населения; у</w:t>
      </w:r>
      <w:r w:rsidR="00684861" w:rsidRPr="00975B63">
        <w:rPr>
          <w:b/>
          <w:bCs/>
          <w:sz w:val="28"/>
          <w:szCs w:val="28"/>
        </w:rPr>
        <w:t>величению налогового потенциала</w:t>
      </w:r>
    </w:p>
    <w:p w:rsidR="004D5687" w:rsidRPr="00DD69B1" w:rsidRDefault="004D5687" w:rsidP="00153B08">
      <w:pPr>
        <w:widowControl w:val="0"/>
        <w:shd w:val="clear" w:color="auto" w:fill="FFFFFF"/>
        <w:tabs>
          <w:tab w:val="left" w:pos="0"/>
          <w:tab w:val="left" w:pos="142"/>
        </w:tabs>
        <w:ind w:firstLine="709"/>
        <w:jc w:val="both"/>
        <w:rPr>
          <w:rFonts w:eastAsia="Calibri"/>
          <w:sz w:val="28"/>
          <w:szCs w:val="28"/>
          <w:highlight w:val="yellow"/>
          <w:lang w:eastAsia="en-US"/>
        </w:rPr>
      </w:pPr>
    </w:p>
    <w:p w:rsidR="00CA5608" w:rsidRPr="00B45488" w:rsidRDefault="00CA5608" w:rsidP="00B45488">
      <w:pPr>
        <w:tabs>
          <w:tab w:val="left" w:pos="0"/>
          <w:tab w:val="left" w:pos="142"/>
        </w:tabs>
        <w:suppressAutoHyphens/>
        <w:ind w:firstLine="709"/>
        <w:jc w:val="both"/>
        <w:rPr>
          <w:sz w:val="28"/>
          <w:szCs w:val="28"/>
        </w:rPr>
      </w:pPr>
      <w:r w:rsidRPr="00B45488">
        <w:rPr>
          <w:rFonts w:eastAsia="Calibri"/>
          <w:sz w:val="28"/>
          <w:szCs w:val="28"/>
          <w:lang w:eastAsia="en-US"/>
        </w:rPr>
        <w:t xml:space="preserve">10.1. </w:t>
      </w:r>
      <w:r w:rsidRPr="00B45488">
        <w:rPr>
          <w:sz w:val="28"/>
          <w:szCs w:val="28"/>
        </w:rPr>
        <w:t xml:space="preserve">Реализация мер, направленных на улучшение качества жизни ростовчан, </w:t>
      </w:r>
      <w:r w:rsidRPr="00B45488">
        <w:rPr>
          <w:sz w:val="28"/>
          <w:szCs w:val="28"/>
        </w:rPr>
        <w:br/>
        <w:t>в первую очередь нуждающихся в социальной защите, является главным направлением работы органов соцзащиты.</w:t>
      </w:r>
    </w:p>
    <w:p w:rsidR="00CA5608" w:rsidRDefault="00CA5608" w:rsidP="00B45488">
      <w:pPr>
        <w:tabs>
          <w:tab w:val="left" w:pos="0"/>
        </w:tabs>
        <w:ind w:firstLine="709"/>
        <w:jc w:val="both"/>
        <w:rPr>
          <w:sz w:val="28"/>
          <w:szCs w:val="28"/>
        </w:rPr>
      </w:pPr>
      <w:r w:rsidRPr="00B45488">
        <w:rPr>
          <w:sz w:val="28"/>
          <w:szCs w:val="28"/>
        </w:rPr>
        <w:t>По состоянию на 01.07.2019</w:t>
      </w:r>
      <w:r>
        <w:rPr>
          <w:sz w:val="28"/>
          <w:szCs w:val="28"/>
        </w:rPr>
        <w:t xml:space="preserve"> в городе проживает 6</w:t>
      </w:r>
      <w:r w:rsidRPr="00CA5608">
        <w:rPr>
          <w:sz w:val="28"/>
          <w:szCs w:val="28"/>
        </w:rPr>
        <w:t>836 ветеранов</w:t>
      </w:r>
      <w:r>
        <w:rPr>
          <w:sz w:val="28"/>
          <w:szCs w:val="28"/>
        </w:rPr>
        <w:t xml:space="preserve"> </w:t>
      </w:r>
      <w:r>
        <w:rPr>
          <w:sz w:val="28"/>
          <w:szCs w:val="28"/>
        </w:rPr>
        <w:br/>
      </w:r>
      <w:r w:rsidRPr="00CA5608">
        <w:rPr>
          <w:sz w:val="28"/>
          <w:szCs w:val="28"/>
        </w:rPr>
        <w:t>и приравне</w:t>
      </w:r>
      <w:r>
        <w:rPr>
          <w:sz w:val="28"/>
          <w:szCs w:val="28"/>
        </w:rPr>
        <w:t>нных к ним лиц, из которых 522 –</w:t>
      </w:r>
      <w:r w:rsidRPr="00CA5608">
        <w:rPr>
          <w:sz w:val="28"/>
          <w:szCs w:val="28"/>
        </w:rPr>
        <w:t xml:space="preserve"> инвалиды и участники Великой Отечественной войны, 3534 </w:t>
      </w:r>
      <w:r>
        <w:rPr>
          <w:sz w:val="28"/>
          <w:szCs w:val="28"/>
        </w:rPr>
        <w:t>– труженики тыла, 107 –</w:t>
      </w:r>
      <w:r w:rsidRPr="00CA5608">
        <w:rPr>
          <w:sz w:val="28"/>
          <w:szCs w:val="28"/>
        </w:rPr>
        <w:t xml:space="preserve"> лиц, награжденны</w:t>
      </w:r>
      <w:r w:rsidR="00773C22">
        <w:rPr>
          <w:sz w:val="28"/>
          <w:szCs w:val="28"/>
        </w:rPr>
        <w:t>х</w:t>
      </w:r>
      <w:r w:rsidRPr="00CA5608">
        <w:rPr>
          <w:sz w:val="28"/>
          <w:szCs w:val="28"/>
        </w:rPr>
        <w:t xml:space="preserve"> знаком «Жителю блокадного Ленинграда».</w:t>
      </w:r>
    </w:p>
    <w:p w:rsidR="00CA5608" w:rsidRDefault="00CA5608" w:rsidP="00B45488">
      <w:pPr>
        <w:tabs>
          <w:tab w:val="left" w:pos="0"/>
        </w:tabs>
        <w:ind w:firstLine="709"/>
        <w:jc w:val="both"/>
        <w:rPr>
          <w:sz w:val="28"/>
          <w:szCs w:val="28"/>
        </w:rPr>
      </w:pPr>
      <w:r w:rsidRPr="00CA5608">
        <w:rPr>
          <w:sz w:val="28"/>
          <w:szCs w:val="28"/>
        </w:rPr>
        <w:t>В рамках празднования 74-й годовщины Победы в Великой Отечественной войне за счет средств бюджетов разных уровней выплачена материальн</w:t>
      </w:r>
      <w:r w:rsidR="00773C22">
        <w:rPr>
          <w:sz w:val="28"/>
          <w:szCs w:val="28"/>
        </w:rPr>
        <w:t>ая</w:t>
      </w:r>
      <w:r w:rsidRPr="00CA5608">
        <w:rPr>
          <w:sz w:val="28"/>
          <w:szCs w:val="28"/>
        </w:rPr>
        <w:t xml:space="preserve"> помощ</w:t>
      </w:r>
      <w:r w:rsidR="00773C22">
        <w:rPr>
          <w:sz w:val="28"/>
          <w:szCs w:val="28"/>
        </w:rPr>
        <w:t>ь</w:t>
      </w:r>
      <w:r w:rsidRPr="00CA5608">
        <w:rPr>
          <w:sz w:val="28"/>
          <w:szCs w:val="28"/>
        </w:rPr>
        <w:t xml:space="preserve"> на общую сумму 13,6 млн руб</w:t>
      </w:r>
      <w:r>
        <w:rPr>
          <w:sz w:val="28"/>
          <w:szCs w:val="28"/>
        </w:rPr>
        <w:t>.</w:t>
      </w:r>
    </w:p>
    <w:p w:rsidR="00CA5608" w:rsidRDefault="00CA5608" w:rsidP="00B45488">
      <w:pPr>
        <w:tabs>
          <w:tab w:val="left" w:pos="0"/>
        </w:tabs>
        <w:ind w:firstLine="709"/>
        <w:jc w:val="both"/>
        <w:rPr>
          <w:sz w:val="28"/>
          <w:szCs w:val="28"/>
        </w:rPr>
      </w:pPr>
      <w:r w:rsidRPr="00CA5608">
        <w:rPr>
          <w:sz w:val="28"/>
          <w:szCs w:val="28"/>
        </w:rPr>
        <w:t xml:space="preserve">Услуги по организации социального обслуживания оказываются 8 Центрами социального обслуживания населения районов города (43 отделения социального обслуживания населения на дому и 4 отделения специализированного социально-медицинского обслуживания на дому). </w:t>
      </w:r>
      <w:r>
        <w:rPr>
          <w:sz w:val="28"/>
          <w:szCs w:val="28"/>
        </w:rPr>
        <w:t xml:space="preserve">За </w:t>
      </w:r>
      <w:r>
        <w:rPr>
          <w:sz w:val="28"/>
          <w:szCs w:val="28"/>
          <w:lang w:val="en-US"/>
        </w:rPr>
        <w:t>I</w:t>
      </w:r>
      <w:r>
        <w:rPr>
          <w:sz w:val="28"/>
          <w:szCs w:val="28"/>
        </w:rPr>
        <w:t xml:space="preserve"> полугодие</w:t>
      </w:r>
      <w:r w:rsidRPr="00CA5608">
        <w:rPr>
          <w:sz w:val="28"/>
          <w:szCs w:val="28"/>
        </w:rPr>
        <w:t xml:space="preserve"> 2019 года ими оказано </w:t>
      </w:r>
      <w:r w:rsidR="00B45488">
        <w:rPr>
          <w:sz w:val="28"/>
          <w:szCs w:val="28"/>
        </w:rPr>
        <w:br/>
      </w:r>
      <w:r w:rsidRPr="00CA5608">
        <w:rPr>
          <w:sz w:val="28"/>
          <w:szCs w:val="28"/>
        </w:rPr>
        <w:t>3 млн услуг 11,4 тыс. граждан пожилого возраста и инвалидам.</w:t>
      </w:r>
    </w:p>
    <w:p w:rsidR="00B45488" w:rsidRPr="00B45488" w:rsidRDefault="00B45488" w:rsidP="00B45488">
      <w:pPr>
        <w:tabs>
          <w:tab w:val="left" w:pos="0"/>
        </w:tabs>
        <w:ind w:firstLine="709"/>
        <w:jc w:val="both"/>
        <w:rPr>
          <w:sz w:val="28"/>
          <w:szCs w:val="28"/>
          <w:highlight w:val="yellow"/>
        </w:rPr>
      </w:pPr>
      <w:r w:rsidRPr="00B45488">
        <w:rPr>
          <w:sz w:val="28"/>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с ограниченными возможностями города Ростова-на-Дону». Центром оказано </w:t>
      </w:r>
      <w:r>
        <w:rPr>
          <w:sz w:val="28"/>
          <w:szCs w:val="28"/>
        </w:rPr>
        <w:br/>
      </w:r>
      <w:r w:rsidRPr="00B45488">
        <w:rPr>
          <w:sz w:val="28"/>
          <w:szCs w:val="28"/>
        </w:rPr>
        <w:t>10,4 тыс. услуг 165 детям.</w:t>
      </w:r>
    </w:p>
    <w:p w:rsidR="00CA5608" w:rsidRPr="00DD69B1" w:rsidRDefault="00CA5608" w:rsidP="003F3B10">
      <w:pPr>
        <w:ind w:firstLine="709"/>
        <w:jc w:val="both"/>
        <w:rPr>
          <w:sz w:val="28"/>
          <w:szCs w:val="28"/>
          <w:highlight w:val="yellow"/>
        </w:rPr>
      </w:pPr>
    </w:p>
    <w:p w:rsidR="00171146" w:rsidRPr="00171146" w:rsidRDefault="0043709B" w:rsidP="00031301">
      <w:pPr>
        <w:ind w:firstLine="709"/>
        <w:jc w:val="both"/>
        <w:rPr>
          <w:sz w:val="28"/>
          <w:szCs w:val="28"/>
        </w:rPr>
      </w:pPr>
      <w:r w:rsidRPr="00031301">
        <w:rPr>
          <w:sz w:val="28"/>
          <w:szCs w:val="28"/>
        </w:rPr>
        <w:t>10.</w:t>
      </w:r>
      <w:r w:rsidR="00F422B0" w:rsidRPr="00031301">
        <w:rPr>
          <w:sz w:val="28"/>
          <w:szCs w:val="28"/>
        </w:rPr>
        <w:t>2</w:t>
      </w:r>
      <w:r w:rsidRPr="00031301">
        <w:rPr>
          <w:sz w:val="28"/>
          <w:szCs w:val="28"/>
        </w:rPr>
        <w:t xml:space="preserve">. </w:t>
      </w:r>
      <w:r w:rsidR="00171146" w:rsidRPr="00031301">
        <w:rPr>
          <w:sz w:val="28"/>
          <w:szCs w:val="28"/>
        </w:rPr>
        <w:t>По</w:t>
      </w:r>
      <w:r w:rsidR="00171146" w:rsidRPr="00171146">
        <w:rPr>
          <w:sz w:val="28"/>
          <w:szCs w:val="28"/>
        </w:rPr>
        <w:t xml:space="preserve"> состоянию на 01.07.2019 в бюджет города поступило 5</w:t>
      </w:r>
      <w:r w:rsidR="00AF3F14">
        <w:rPr>
          <w:sz w:val="28"/>
          <w:szCs w:val="28"/>
        </w:rPr>
        <w:t>,6</w:t>
      </w:r>
      <w:r w:rsidR="00171146" w:rsidRPr="00171146">
        <w:rPr>
          <w:sz w:val="28"/>
          <w:szCs w:val="28"/>
        </w:rPr>
        <w:t xml:space="preserve"> млрд </w:t>
      </w:r>
      <w:r w:rsidR="002C3D70">
        <w:rPr>
          <w:sz w:val="28"/>
          <w:szCs w:val="28"/>
        </w:rPr>
        <w:t>руб.</w:t>
      </w:r>
      <w:r w:rsidR="00AF3F14">
        <w:rPr>
          <w:sz w:val="28"/>
          <w:szCs w:val="28"/>
        </w:rPr>
        <w:t>,</w:t>
      </w:r>
      <w:r w:rsidR="00171146" w:rsidRPr="00171146">
        <w:rPr>
          <w:sz w:val="28"/>
          <w:szCs w:val="28"/>
        </w:rPr>
        <w:t xml:space="preserve"> налоговых доходов, темп роста к аналогичному периоду 2018 года составил 106,1</w:t>
      </w:r>
      <w:r w:rsidR="00D62E11">
        <w:rPr>
          <w:sz w:val="28"/>
          <w:szCs w:val="28"/>
        </w:rPr>
        <w:t> </w:t>
      </w:r>
      <w:r w:rsidR="00171146" w:rsidRPr="00171146">
        <w:rPr>
          <w:sz w:val="28"/>
          <w:szCs w:val="28"/>
        </w:rPr>
        <w:t xml:space="preserve">%.  </w:t>
      </w:r>
    </w:p>
    <w:p w:rsidR="00171146" w:rsidRPr="00171146" w:rsidRDefault="00171146" w:rsidP="00AF3F14">
      <w:pPr>
        <w:tabs>
          <w:tab w:val="left" w:pos="0"/>
          <w:tab w:val="left" w:pos="142"/>
        </w:tabs>
        <w:ind w:firstLine="709"/>
        <w:jc w:val="both"/>
        <w:rPr>
          <w:sz w:val="28"/>
          <w:szCs w:val="28"/>
        </w:rPr>
      </w:pPr>
      <w:r w:rsidRPr="00171146">
        <w:rPr>
          <w:sz w:val="28"/>
          <w:szCs w:val="28"/>
        </w:rPr>
        <w:t>Рост денежных поступлений к уровню прошлого года наблюдался по налогам:</w:t>
      </w:r>
      <w:r w:rsidR="00AF3F14">
        <w:rPr>
          <w:sz w:val="28"/>
          <w:szCs w:val="28"/>
        </w:rPr>
        <w:t xml:space="preserve"> </w:t>
      </w:r>
      <w:r w:rsidRPr="00171146">
        <w:rPr>
          <w:sz w:val="28"/>
          <w:szCs w:val="28"/>
        </w:rPr>
        <w:t>налог на доходы физических лиц (НДФЛ) – 109,9</w:t>
      </w:r>
      <w:r w:rsidR="00D62E11">
        <w:rPr>
          <w:sz w:val="28"/>
          <w:szCs w:val="28"/>
        </w:rPr>
        <w:t> </w:t>
      </w:r>
      <w:r w:rsidRPr="00171146">
        <w:rPr>
          <w:sz w:val="28"/>
          <w:szCs w:val="28"/>
        </w:rPr>
        <w:t xml:space="preserve">% (3,5 млрд </w:t>
      </w:r>
      <w:r w:rsidR="002C3D70">
        <w:rPr>
          <w:sz w:val="28"/>
          <w:szCs w:val="28"/>
        </w:rPr>
        <w:t>руб.</w:t>
      </w:r>
      <w:r w:rsidRPr="00171146">
        <w:rPr>
          <w:sz w:val="28"/>
          <w:szCs w:val="28"/>
        </w:rPr>
        <w:t>);</w:t>
      </w:r>
      <w:r w:rsidR="00AF3F14">
        <w:rPr>
          <w:sz w:val="28"/>
          <w:szCs w:val="28"/>
        </w:rPr>
        <w:t xml:space="preserve"> </w:t>
      </w:r>
      <w:r w:rsidRPr="00171146">
        <w:rPr>
          <w:sz w:val="28"/>
          <w:szCs w:val="28"/>
        </w:rPr>
        <w:t xml:space="preserve">налог </w:t>
      </w:r>
      <w:r w:rsidR="00AF3F14">
        <w:rPr>
          <w:sz w:val="28"/>
          <w:szCs w:val="28"/>
        </w:rPr>
        <w:br/>
      </w:r>
      <w:r w:rsidRPr="00171146">
        <w:rPr>
          <w:sz w:val="28"/>
          <w:szCs w:val="28"/>
        </w:rPr>
        <w:t>на имущество физических лиц (НИФЛ) –  123,7</w:t>
      </w:r>
      <w:r w:rsidR="00D62E11">
        <w:rPr>
          <w:sz w:val="28"/>
          <w:szCs w:val="28"/>
        </w:rPr>
        <w:t> </w:t>
      </w:r>
      <w:r w:rsidRPr="00171146">
        <w:rPr>
          <w:sz w:val="28"/>
          <w:szCs w:val="28"/>
        </w:rPr>
        <w:t xml:space="preserve">% (60,4 млн </w:t>
      </w:r>
      <w:r w:rsidR="002C3D70">
        <w:rPr>
          <w:sz w:val="28"/>
          <w:szCs w:val="28"/>
        </w:rPr>
        <w:t>руб.</w:t>
      </w:r>
      <w:r w:rsidRPr="00171146">
        <w:rPr>
          <w:sz w:val="28"/>
          <w:szCs w:val="28"/>
        </w:rPr>
        <w:t>);</w:t>
      </w:r>
      <w:r w:rsidR="00AF3F14">
        <w:rPr>
          <w:sz w:val="28"/>
          <w:szCs w:val="28"/>
        </w:rPr>
        <w:t xml:space="preserve"> </w:t>
      </w:r>
      <w:r w:rsidRPr="00171146">
        <w:rPr>
          <w:sz w:val="28"/>
          <w:szCs w:val="28"/>
        </w:rPr>
        <w:t>патентная систем</w:t>
      </w:r>
      <w:r w:rsidR="00AF3F14">
        <w:rPr>
          <w:sz w:val="28"/>
          <w:szCs w:val="28"/>
        </w:rPr>
        <w:t>а налогообложения (ПСН) – 129,1</w:t>
      </w:r>
      <w:r w:rsidR="00D62E11">
        <w:rPr>
          <w:sz w:val="28"/>
          <w:szCs w:val="28"/>
        </w:rPr>
        <w:t> </w:t>
      </w:r>
      <w:r w:rsidRPr="00171146">
        <w:rPr>
          <w:sz w:val="28"/>
          <w:szCs w:val="28"/>
        </w:rPr>
        <w:t xml:space="preserve">% (78,6 млн </w:t>
      </w:r>
      <w:r w:rsidR="002C3D70">
        <w:rPr>
          <w:sz w:val="28"/>
          <w:szCs w:val="28"/>
        </w:rPr>
        <w:t>руб.</w:t>
      </w:r>
      <w:r w:rsidRPr="00171146">
        <w:rPr>
          <w:sz w:val="28"/>
          <w:szCs w:val="28"/>
        </w:rPr>
        <w:t>).</w:t>
      </w:r>
    </w:p>
    <w:p w:rsidR="00AF3F14" w:rsidRDefault="00AF3F14" w:rsidP="00AF3F14">
      <w:pPr>
        <w:tabs>
          <w:tab w:val="left" w:pos="0"/>
          <w:tab w:val="left" w:pos="142"/>
        </w:tabs>
        <w:ind w:firstLine="709"/>
        <w:jc w:val="both"/>
        <w:rPr>
          <w:sz w:val="28"/>
          <w:szCs w:val="28"/>
        </w:rPr>
      </w:pPr>
      <w:r w:rsidRPr="00171146">
        <w:rPr>
          <w:sz w:val="28"/>
          <w:szCs w:val="28"/>
        </w:rPr>
        <w:t xml:space="preserve">В целях обеспечения роста налоговых поступлений, повышения уровня </w:t>
      </w:r>
      <w:r w:rsidR="00031301">
        <w:rPr>
          <w:sz w:val="28"/>
          <w:szCs w:val="28"/>
        </w:rPr>
        <w:br/>
      </w:r>
      <w:r w:rsidRPr="00171146">
        <w:rPr>
          <w:sz w:val="28"/>
          <w:szCs w:val="28"/>
        </w:rPr>
        <w:t>их собираемости проводилась работа, направленная на выполнение плановых назначений бюджета города Ростова-на-Дону по налоговым доходам, в том числе обеспечено исполнение целей и задач, установленных нормативно-правовыми актами Администрации города Ростова-на-Дону и Пр</w:t>
      </w:r>
      <w:r>
        <w:rPr>
          <w:sz w:val="28"/>
          <w:szCs w:val="28"/>
        </w:rPr>
        <w:t>авительства Ростовской области.</w:t>
      </w:r>
    </w:p>
    <w:p w:rsidR="00AF3F14" w:rsidRDefault="00AF3F14" w:rsidP="00AF3F14">
      <w:pPr>
        <w:tabs>
          <w:tab w:val="left" w:pos="0"/>
          <w:tab w:val="left" w:pos="142"/>
        </w:tabs>
        <w:ind w:firstLine="709"/>
        <w:jc w:val="both"/>
        <w:rPr>
          <w:sz w:val="28"/>
          <w:szCs w:val="28"/>
        </w:rPr>
      </w:pPr>
      <w:r w:rsidRPr="00AF3F14">
        <w:rPr>
          <w:sz w:val="28"/>
          <w:szCs w:val="28"/>
        </w:rPr>
        <w:t xml:space="preserve">Совместно с территориальными органами Федеральной налоговой службы </w:t>
      </w:r>
      <w:r>
        <w:rPr>
          <w:sz w:val="28"/>
          <w:szCs w:val="28"/>
        </w:rPr>
        <w:br/>
      </w:r>
      <w:r w:rsidRPr="00AF3F14">
        <w:rPr>
          <w:sz w:val="28"/>
          <w:szCs w:val="28"/>
        </w:rPr>
        <w:t>и Федеральной службы судебных приставов в каждом районе города разработаны</w:t>
      </w:r>
      <w:r>
        <w:rPr>
          <w:sz w:val="28"/>
          <w:szCs w:val="28"/>
        </w:rPr>
        <w:t xml:space="preserve"> </w:t>
      </w:r>
      <w:r>
        <w:rPr>
          <w:sz w:val="28"/>
          <w:szCs w:val="28"/>
        </w:rPr>
        <w:br/>
      </w:r>
      <w:r w:rsidRPr="00AF3F14">
        <w:rPr>
          <w:sz w:val="28"/>
          <w:szCs w:val="28"/>
        </w:rPr>
        <w:t>и утверждены планы мероприятий по повышению эффективности мобилизации налоговых платежей в бюджет на 2019 год.</w:t>
      </w:r>
    </w:p>
    <w:p w:rsidR="00031301" w:rsidRDefault="00AF3F14" w:rsidP="00AF3F14">
      <w:pPr>
        <w:tabs>
          <w:tab w:val="left" w:pos="0"/>
          <w:tab w:val="left" w:pos="142"/>
        </w:tabs>
        <w:ind w:firstLine="709"/>
        <w:jc w:val="both"/>
        <w:rPr>
          <w:sz w:val="28"/>
          <w:szCs w:val="28"/>
        </w:rPr>
      </w:pPr>
      <w:r w:rsidRPr="00171146">
        <w:rPr>
          <w:sz w:val="28"/>
          <w:szCs w:val="28"/>
        </w:rPr>
        <w:t>В целях обеспечения собираемости налоговых платежей в бюджет города проведено 301 заседание комиссий по работе с недоимкой, в том числе:</w:t>
      </w:r>
      <w:r>
        <w:rPr>
          <w:sz w:val="28"/>
          <w:szCs w:val="28"/>
        </w:rPr>
        <w:t xml:space="preserve"> </w:t>
      </w:r>
      <w:r w:rsidRPr="00171146">
        <w:rPr>
          <w:sz w:val="28"/>
          <w:szCs w:val="28"/>
        </w:rPr>
        <w:t xml:space="preserve">городской комиссией проведено 11 заседаний с недоимщиками, погашена задолженность </w:t>
      </w:r>
      <w:r w:rsidR="00031301">
        <w:rPr>
          <w:sz w:val="28"/>
          <w:szCs w:val="28"/>
        </w:rPr>
        <w:br/>
      </w:r>
      <w:r w:rsidR="00031301">
        <w:rPr>
          <w:sz w:val="28"/>
          <w:szCs w:val="28"/>
        </w:rPr>
        <w:lastRenderedPageBreak/>
        <w:t>– 124,3 млн руб.;</w:t>
      </w:r>
      <w:r w:rsidRPr="00171146">
        <w:rPr>
          <w:sz w:val="28"/>
          <w:szCs w:val="28"/>
        </w:rPr>
        <w:t xml:space="preserve"> в районных администрациях проведено 290 заседаний, присутствовали 1115 недоимщиков, погашена задолженность </w:t>
      </w:r>
      <w:r w:rsidR="00031301">
        <w:rPr>
          <w:sz w:val="28"/>
          <w:szCs w:val="28"/>
        </w:rPr>
        <w:t>– 449,5 млн руб.</w:t>
      </w:r>
    </w:p>
    <w:p w:rsidR="00AF3F14" w:rsidRDefault="00AF3F14" w:rsidP="00AF3F14">
      <w:pPr>
        <w:tabs>
          <w:tab w:val="left" w:pos="0"/>
          <w:tab w:val="left" w:pos="142"/>
        </w:tabs>
        <w:ind w:firstLine="709"/>
        <w:jc w:val="both"/>
        <w:rPr>
          <w:sz w:val="28"/>
          <w:szCs w:val="28"/>
        </w:rPr>
      </w:pPr>
      <w:r w:rsidRPr="00171146">
        <w:rPr>
          <w:sz w:val="28"/>
          <w:szCs w:val="28"/>
        </w:rPr>
        <w:t xml:space="preserve">В целях сокращения задолженности предприятий города по обязательным платежам в бюджет и внебюджетные фонды Ростовской области, проведена оценка текущей ситуации и перспектив погашения задолженности по 2396 предприятиям </w:t>
      </w:r>
      <w:r w:rsidR="00031301">
        <w:rPr>
          <w:sz w:val="28"/>
          <w:szCs w:val="28"/>
        </w:rPr>
        <w:br/>
      </w:r>
      <w:r w:rsidRPr="00171146">
        <w:rPr>
          <w:sz w:val="28"/>
          <w:szCs w:val="28"/>
        </w:rPr>
        <w:t xml:space="preserve">– должникам, обеспечено погашение налоговой задолженности в сумме </w:t>
      </w:r>
      <w:r w:rsidR="00031301">
        <w:rPr>
          <w:sz w:val="28"/>
          <w:szCs w:val="28"/>
        </w:rPr>
        <w:br/>
      </w:r>
      <w:r w:rsidRPr="00171146">
        <w:rPr>
          <w:sz w:val="28"/>
          <w:szCs w:val="28"/>
        </w:rPr>
        <w:t xml:space="preserve">438,6 млн </w:t>
      </w:r>
      <w:r>
        <w:rPr>
          <w:sz w:val="28"/>
          <w:szCs w:val="28"/>
        </w:rPr>
        <w:t>руб.</w:t>
      </w:r>
    </w:p>
    <w:p w:rsidR="00171146" w:rsidRPr="00DD69B1" w:rsidRDefault="00171146" w:rsidP="00153B08">
      <w:pPr>
        <w:tabs>
          <w:tab w:val="left" w:pos="0"/>
          <w:tab w:val="left" w:pos="142"/>
        </w:tabs>
        <w:ind w:firstLine="709"/>
        <w:jc w:val="both"/>
        <w:rPr>
          <w:sz w:val="28"/>
          <w:szCs w:val="28"/>
          <w:highlight w:val="yellow"/>
        </w:rPr>
      </w:pPr>
    </w:p>
    <w:p w:rsidR="00882341" w:rsidRPr="009930AB" w:rsidRDefault="00882341" w:rsidP="005E6012">
      <w:pPr>
        <w:tabs>
          <w:tab w:val="left" w:pos="0"/>
          <w:tab w:val="left" w:pos="142"/>
        </w:tabs>
        <w:ind w:firstLine="709"/>
        <w:contextualSpacing/>
        <w:jc w:val="both"/>
        <w:rPr>
          <w:sz w:val="28"/>
          <w:szCs w:val="28"/>
        </w:rPr>
      </w:pPr>
      <w:r w:rsidRPr="009930AB">
        <w:rPr>
          <w:sz w:val="28"/>
          <w:szCs w:val="28"/>
        </w:rPr>
        <w:t xml:space="preserve">10.3. В целях реализации социально значимых реформ, направленных </w:t>
      </w:r>
      <w:r w:rsidRPr="009930AB">
        <w:rPr>
          <w:sz w:val="28"/>
          <w:szCs w:val="28"/>
        </w:rPr>
        <w:br/>
        <w:t>на улучшение качества жизни населения, в сфере транспорта в городе реализуются следующие мероприятия.</w:t>
      </w:r>
    </w:p>
    <w:p w:rsidR="00882341" w:rsidRDefault="00882341" w:rsidP="005E6012">
      <w:pPr>
        <w:tabs>
          <w:tab w:val="left" w:pos="0"/>
        </w:tabs>
        <w:ind w:firstLine="709"/>
        <w:jc w:val="both"/>
        <w:rPr>
          <w:sz w:val="28"/>
          <w:szCs w:val="28"/>
        </w:rPr>
      </w:pPr>
      <w:r w:rsidRPr="009930AB">
        <w:rPr>
          <w:sz w:val="28"/>
          <w:szCs w:val="28"/>
        </w:rPr>
        <w:t>И</w:t>
      </w:r>
      <w:r w:rsidRPr="009930AB">
        <w:rPr>
          <w:bCs/>
          <w:sz w:val="28"/>
          <w:szCs w:val="28"/>
        </w:rPr>
        <w:t xml:space="preserve">нвестором транспортной платежной системы города – ООО «Агентство развития платежных систем» (далее – ООО «АРПС») завершена </w:t>
      </w:r>
      <w:r w:rsidRPr="009930AB">
        <w:rPr>
          <w:sz w:val="28"/>
          <w:szCs w:val="28"/>
        </w:rPr>
        <w:t>работа по замене транспортных терминалов старого</w:t>
      </w:r>
      <w:r w:rsidRPr="00B34261">
        <w:rPr>
          <w:sz w:val="28"/>
          <w:szCs w:val="28"/>
        </w:rPr>
        <w:t xml:space="preserve"> образца на новые</w:t>
      </w:r>
      <w:r w:rsidRPr="00B34261">
        <w:rPr>
          <w:bCs/>
          <w:sz w:val="28"/>
          <w:szCs w:val="28"/>
        </w:rPr>
        <w:t>.</w:t>
      </w:r>
      <w:r w:rsidRPr="00C51794">
        <w:rPr>
          <w:bCs/>
          <w:sz w:val="28"/>
          <w:szCs w:val="28"/>
        </w:rPr>
        <w:t xml:space="preserve"> </w:t>
      </w:r>
      <w:r>
        <w:rPr>
          <w:bCs/>
          <w:sz w:val="28"/>
          <w:szCs w:val="28"/>
        </w:rPr>
        <w:t>Все транспортные</w:t>
      </w:r>
      <w:r w:rsidRPr="00C51794">
        <w:rPr>
          <w:bCs/>
          <w:sz w:val="28"/>
          <w:szCs w:val="28"/>
        </w:rPr>
        <w:t xml:space="preserve"> терминал</w:t>
      </w:r>
      <w:r>
        <w:rPr>
          <w:bCs/>
          <w:sz w:val="28"/>
          <w:szCs w:val="28"/>
        </w:rPr>
        <w:t>ы</w:t>
      </w:r>
      <w:r w:rsidRPr="00C51794">
        <w:rPr>
          <w:sz w:val="28"/>
          <w:szCs w:val="28"/>
        </w:rPr>
        <w:t xml:space="preserve"> поддерживают современные способы оплаты проезда с помощью банковских карт </w:t>
      </w:r>
      <w:r>
        <w:rPr>
          <w:sz w:val="28"/>
          <w:szCs w:val="28"/>
        </w:rPr>
        <w:br/>
      </w:r>
      <w:r w:rsidRPr="00C51794">
        <w:rPr>
          <w:sz w:val="28"/>
          <w:szCs w:val="28"/>
        </w:rPr>
        <w:t xml:space="preserve">и при помощи </w:t>
      </w:r>
      <w:r w:rsidRPr="00C51794">
        <w:rPr>
          <w:bCs/>
          <w:sz w:val="28"/>
          <w:szCs w:val="28"/>
        </w:rPr>
        <w:t xml:space="preserve">мобильного телефона с использованием технологии беспроводной передачи данных </w:t>
      </w:r>
      <w:r w:rsidRPr="00C51794">
        <w:rPr>
          <w:bCs/>
          <w:sz w:val="28"/>
          <w:szCs w:val="28"/>
          <w:lang w:val="en-US"/>
        </w:rPr>
        <w:t>NFC</w:t>
      </w:r>
      <w:r w:rsidRPr="00C51794">
        <w:rPr>
          <w:bCs/>
          <w:sz w:val="28"/>
          <w:szCs w:val="28"/>
        </w:rPr>
        <w:t xml:space="preserve"> (оператор связи Мегафон), а также мобильными устройствами по стандартам </w:t>
      </w:r>
      <w:r w:rsidRPr="00C51794">
        <w:rPr>
          <w:bCs/>
          <w:sz w:val="28"/>
          <w:szCs w:val="28"/>
          <w:lang w:val="en-US"/>
        </w:rPr>
        <w:t>Apple</w:t>
      </w:r>
      <w:r w:rsidRPr="00C51794">
        <w:rPr>
          <w:bCs/>
          <w:sz w:val="28"/>
          <w:szCs w:val="28"/>
        </w:rPr>
        <w:t xml:space="preserve"> </w:t>
      </w:r>
      <w:r w:rsidRPr="00C51794">
        <w:rPr>
          <w:bCs/>
          <w:sz w:val="28"/>
          <w:szCs w:val="28"/>
          <w:lang w:val="en-US"/>
        </w:rPr>
        <w:t>Pay</w:t>
      </w:r>
      <w:r w:rsidRPr="00C51794">
        <w:rPr>
          <w:bCs/>
          <w:sz w:val="28"/>
          <w:szCs w:val="28"/>
        </w:rPr>
        <w:t xml:space="preserve"> и </w:t>
      </w:r>
      <w:r w:rsidRPr="00C51794">
        <w:rPr>
          <w:bCs/>
          <w:sz w:val="28"/>
          <w:szCs w:val="28"/>
          <w:lang w:val="en-US"/>
        </w:rPr>
        <w:t>Samsung</w:t>
      </w:r>
      <w:r w:rsidRPr="00C51794">
        <w:rPr>
          <w:bCs/>
          <w:sz w:val="28"/>
          <w:szCs w:val="28"/>
        </w:rPr>
        <w:t xml:space="preserve"> </w:t>
      </w:r>
      <w:r w:rsidRPr="00C51794">
        <w:rPr>
          <w:bCs/>
          <w:sz w:val="28"/>
          <w:szCs w:val="28"/>
          <w:lang w:val="en-US"/>
        </w:rPr>
        <w:t>Pay</w:t>
      </w:r>
      <w:r>
        <w:rPr>
          <w:bCs/>
          <w:sz w:val="28"/>
          <w:szCs w:val="28"/>
        </w:rPr>
        <w:t xml:space="preserve">. </w:t>
      </w:r>
      <w:r w:rsidRPr="00C51794">
        <w:rPr>
          <w:bCs/>
          <w:sz w:val="28"/>
          <w:szCs w:val="28"/>
        </w:rPr>
        <w:t xml:space="preserve">ООО «АРПС» </w:t>
      </w:r>
      <w:r w:rsidRPr="00C51794">
        <w:rPr>
          <w:sz w:val="28"/>
          <w:szCs w:val="28"/>
        </w:rPr>
        <w:t xml:space="preserve">обеспечен выпуск и реализовано более </w:t>
      </w:r>
      <w:r w:rsidRPr="00EE4DA0">
        <w:rPr>
          <w:sz w:val="28"/>
          <w:szCs w:val="28"/>
        </w:rPr>
        <w:t>79,4</w:t>
      </w:r>
      <w:r w:rsidRPr="00C51794">
        <w:rPr>
          <w:sz w:val="28"/>
          <w:szCs w:val="28"/>
        </w:rPr>
        <w:t xml:space="preserve"> т</w:t>
      </w:r>
      <w:r>
        <w:rPr>
          <w:sz w:val="28"/>
          <w:szCs w:val="28"/>
        </w:rPr>
        <w:t>ыс. транспортных карт «Простор».</w:t>
      </w:r>
    </w:p>
    <w:p w:rsidR="00A0280E" w:rsidRPr="00BF2C91" w:rsidRDefault="00A0280E" w:rsidP="005E6012">
      <w:pPr>
        <w:tabs>
          <w:tab w:val="left" w:pos="0"/>
        </w:tabs>
        <w:ind w:firstLine="709"/>
        <w:jc w:val="both"/>
        <w:rPr>
          <w:spacing w:val="-4"/>
          <w:sz w:val="28"/>
          <w:szCs w:val="28"/>
        </w:rPr>
      </w:pPr>
      <w:r>
        <w:rPr>
          <w:sz w:val="28"/>
          <w:szCs w:val="28"/>
        </w:rPr>
        <w:t>В</w:t>
      </w:r>
      <w:r w:rsidRPr="00BF2C91">
        <w:rPr>
          <w:sz w:val="28"/>
          <w:szCs w:val="28"/>
        </w:rPr>
        <w:t xml:space="preserve"> сфере пассажирских перевозок прогнозируется </w:t>
      </w:r>
      <w:r>
        <w:rPr>
          <w:sz w:val="28"/>
          <w:szCs w:val="28"/>
        </w:rPr>
        <w:t>у</w:t>
      </w:r>
      <w:r w:rsidRPr="00BF2C91">
        <w:rPr>
          <w:sz w:val="28"/>
          <w:szCs w:val="28"/>
        </w:rPr>
        <w:t>лучшение социально-экономической ситуации в рамках реализации мероприятий по развитию электротранспорта и восстановлению троллейбусных маршрутов.</w:t>
      </w:r>
      <w:r w:rsidRPr="00BF2C91">
        <w:rPr>
          <w:spacing w:val="-4"/>
          <w:sz w:val="28"/>
          <w:szCs w:val="28"/>
        </w:rPr>
        <w:t xml:space="preserve"> </w:t>
      </w:r>
    </w:p>
    <w:p w:rsidR="00773C22" w:rsidRDefault="00A0280E" w:rsidP="005E6012">
      <w:pPr>
        <w:tabs>
          <w:tab w:val="left" w:pos="0"/>
        </w:tabs>
        <w:ind w:firstLine="709"/>
        <w:jc w:val="both"/>
        <w:rPr>
          <w:spacing w:val="-4"/>
          <w:sz w:val="28"/>
          <w:szCs w:val="28"/>
        </w:rPr>
      </w:pPr>
      <w:r w:rsidRPr="00BF2C91">
        <w:rPr>
          <w:spacing w:val="-4"/>
          <w:sz w:val="28"/>
          <w:szCs w:val="28"/>
        </w:rPr>
        <w:t xml:space="preserve">Развитие и восстановление - запланировано в соответствии с утвержденной </w:t>
      </w:r>
      <w:r w:rsidRPr="00BF2C91">
        <w:rPr>
          <w:spacing w:val="-4"/>
          <w:sz w:val="28"/>
          <w:szCs w:val="28"/>
        </w:rPr>
        <w:br/>
        <w:t xml:space="preserve">в трехстороннем порядке </w:t>
      </w:r>
      <w:r>
        <w:rPr>
          <w:spacing w:val="-4"/>
          <w:sz w:val="28"/>
          <w:szCs w:val="28"/>
        </w:rPr>
        <w:t>«Д</w:t>
      </w:r>
      <w:r w:rsidRPr="00BF2C91">
        <w:rPr>
          <w:spacing w:val="-4"/>
          <w:sz w:val="28"/>
          <w:szCs w:val="28"/>
        </w:rPr>
        <w:t>орожной картой</w:t>
      </w:r>
      <w:r>
        <w:rPr>
          <w:spacing w:val="-4"/>
          <w:sz w:val="28"/>
          <w:szCs w:val="28"/>
        </w:rPr>
        <w:t>»</w:t>
      </w:r>
      <w:r w:rsidRPr="00BF2C91">
        <w:rPr>
          <w:spacing w:val="-4"/>
          <w:sz w:val="28"/>
          <w:szCs w:val="28"/>
        </w:rPr>
        <w:t>, которой предусмотрено восстановление троллейбусных маршрутов №</w:t>
      </w:r>
      <w:r w:rsidR="00773C22">
        <w:rPr>
          <w:spacing w:val="-4"/>
          <w:sz w:val="28"/>
          <w:szCs w:val="28"/>
        </w:rPr>
        <w:t> </w:t>
      </w:r>
      <w:r w:rsidRPr="00BF2C91">
        <w:rPr>
          <w:spacing w:val="-4"/>
          <w:sz w:val="28"/>
          <w:szCs w:val="28"/>
        </w:rPr>
        <w:t>7, №</w:t>
      </w:r>
      <w:r w:rsidR="00773C22">
        <w:rPr>
          <w:spacing w:val="-4"/>
          <w:sz w:val="28"/>
          <w:szCs w:val="28"/>
        </w:rPr>
        <w:t> </w:t>
      </w:r>
      <w:r w:rsidRPr="00BF2C91">
        <w:rPr>
          <w:spacing w:val="-4"/>
          <w:sz w:val="28"/>
          <w:szCs w:val="28"/>
        </w:rPr>
        <w:t>10, №</w:t>
      </w:r>
      <w:r w:rsidR="00773C22">
        <w:rPr>
          <w:spacing w:val="-4"/>
          <w:sz w:val="28"/>
          <w:szCs w:val="28"/>
        </w:rPr>
        <w:t> </w:t>
      </w:r>
      <w:r w:rsidRPr="00BF2C91">
        <w:rPr>
          <w:spacing w:val="-4"/>
          <w:sz w:val="28"/>
          <w:szCs w:val="28"/>
        </w:rPr>
        <w:t>14, №</w:t>
      </w:r>
      <w:r w:rsidR="00773C22">
        <w:rPr>
          <w:spacing w:val="-4"/>
          <w:sz w:val="28"/>
          <w:szCs w:val="28"/>
        </w:rPr>
        <w:t> </w:t>
      </w:r>
      <w:r w:rsidRPr="00BF2C91">
        <w:rPr>
          <w:spacing w:val="-4"/>
          <w:sz w:val="28"/>
          <w:szCs w:val="28"/>
        </w:rPr>
        <w:t xml:space="preserve">17. </w:t>
      </w:r>
    </w:p>
    <w:p w:rsidR="00A0280E" w:rsidRPr="00FC1979" w:rsidRDefault="00A0280E" w:rsidP="005E6012">
      <w:pPr>
        <w:tabs>
          <w:tab w:val="left" w:pos="0"/>
        </w:tabs>
        <w:ind w:firstLine="709"/>
        <w:jc w:val="both"/>
        <w:rPr>
          <w:sz w:val="28"/>
          <w:szCs w:val="28"/>
        </w:rPr>
      </w:pPr>
      <w:r>
        <w:rPr>
          <w:sz w:val="28"/>
          <w:szCs w:val="28"/>
        </w:rPr>
        <w:t>В</w:t>
      </w:r>
      <w:r w:rsidRPr="00FC1979">
        <w:rPr>
          <w:sz w:val="28"/>
          <w:szCs w:val="28"/>
        </w:rPr>
        <w:t>ыполнен комплекс</w:t>
      </w:r>
      <w:r>
        <w:rPr>
          <w:sz w:val="28"/>
          <w:szCs w:val="28"/>
        </w:rPr>
        <w:t xml:space="preserve"> </w:t>
      </w:r>
      <w:r w:rsidRPr="00FC1979">
        <w:rPr>
          <w:sz w:val="28"/>
          <w:szCs w:val="28"/>
        </w:rPr>
        <w:t>ремонтно-восстановительных работ троллейбусной контактной сети</w:t>
      </w:r>
      <w:r>
        <w:rPr>
          <w:sz w:val="28"/>
          <w:szCs w:val="28"/>
        </w:rPr>
        <w:t>,</w:t>
      </w:r>
      <w:r w:rsidRPr="00FC1979">
        <w:rPr>
          <w:sz w:val="28"/>
          <w:szCs w:val="28"/>
        </w:rPr>
        <w:t xml:space="preserve"> восстановлено регулярное движение троллейбусов по маршруту №</w:t>
      </w:r>
      <w:r>
        <w:rPr>
          <w:sz w:val="28"/>
          <w:szCs w:val="28"/>
        </w:rPr>
        <w:t> </w:t>
      </w:r>
      <w:r w:rsidRPr="00FC1979">
        <w:rPr>
          <w:sz w:val="28"/>
          <w:szCs w:val="28"/>
        </w:rPr>
        <w:t>10 «Ц.</w:t>
      </w:r>
      <w:r w:rsidR="004D3615">
        <w:rPr>
          <w:sz w:val="28"/>
          <w:szCs w:val="28"/>
        </w:rPr>
        <w:t xml:space="preserve"> </w:t>
      </w:r>
      <w:r w:rsidRPr="00FC1979">
        <w:rPr>
          <w:sz w:val="28"/>
          <w:szCs w:val="28"/>
        </w:rPr>
        <w:t>рынок – ВОС».</w:t>
      </w:r>
    </w:p>
    <w:p w:rsidR="005E6012" w:rsidRPr="005E6012" w:rsidRDefault="005E6012" w:rsidP="005E6012">
      <w:pPr>
        <w:tabs>
          <w:tab w:val="left" w:pos="0"/>
        </w:tabs>
        <w:ind w:firstLine="709"/>
        <w:jc w:val="both"/>
        <w:rPr>
          <w:sz w:val="28"/>
          <w:szCs w:val="28"/>
        </w:rPr>
      </w:pPr>
      <w:r w:rsidRPr="005E6012">
        <w:rPr>
          <w:sz w:val="28"/>
          <w:szCs w:val="28"/>
        </w:rPr>
        <w:t xml:space="preserve">Основной акцент в выполнении дорожных работ был сделан на организацию </w:t>
      </w:r>
      <w:r w:rsidR="009930AB">
        <w:rPr>
          <w:sz w:val="28"/>
          <w:szCs w:val="28"/>
        </w:rPr>
        <w:br/>
      </w:r>
      <w:r w:rsidRPr="005E6012">
        <w:rPr>
          <w:sz w:val="28"/>
          <w:szCs w:val="28"/>
        </w:rPr>
        <w:t>и проведение конкурсных процедур, выполнение работ</w:t>
      </w:r>
      <w:r w:rsidR="009930AB">
        <w:rPr>
          <w:sz w:val="28"/>
          <w:szCs w:val="28"/>
        </w:rPr>
        <w:t xml:space="preserve"> </w:t>
      </w:r>
      <w:r w:rsidRPr="005E6012">
        <w:rPr>
          <w:sz w:val="28"/>
          <w:szCs w:val="28"/>
        </w:rPr>
        <w:t xml:space="preserve">по реконструкции объектов, работ по ремонту автомобильных дорог, выполняемых в рамках реализации </w:t>
      </w:r>
      <w:r w:rsidR="009930AB">
        <w:rPr>
          <w:sz w:val="28"/>
          <w:szCs w:val="28"/>
        </w:rPr>
        <w:br/>
      </w:r>
      <w:r w:rsidRPr="005E6012">
        <w:rPr>
          <w:sz w:val="28"/>
          <w:szCs w:val="28"/>
        </w:rPr>
        <w:t xml:space="preserve">на территории города Ростова-на-Дону национального проекта «Безопасные </w:t>
      </w:r>
      <w:r w:rsidR="009930AB">
        <w:rPr>
          <w:sz w:val="28"/>
          <w:szCs w:val="28"/>
        </w:rPr>
        <w:br/>
      </w:r>
      <w:r w:rsidRPr="005E6012">
        <w:rPr>
          <w:sz w:val="28"/>
          <w:szCs w:val="28"/>
        </w:rPr>
        <w:t>и качественные автомобильные дороги», а также плановых работ</w:t>
      </w:r>
      <w:r w:rsidR="009930AB">
        <w:rPr>
          <w:sz w:val="28"/>
          <w:szCs w:val="28"/>
        </w:rPr>
        <w:t xml:space="preserve"> </w:t>
      </w:r>
      <w:r w:rsidRPr="005E6012">
        <w:rPr>
          <w:sz w:val="28"/>
          <w:szCs w:val="28"/>
        </w:rPr>
        <w:t>по содержанию улично-дорожной сети города.</w:t>
      </w:r>
    </w:p>
    <w:p w:rsidR="005E6012" w:rsidRPr="005E6012" w:rsidRDefault="005E6012" w:rsidP="005E6012">
      <w:pPr>
        <w:tabs>
          <w:tab w:val="left" w:pos="0"/>
        </w:tabs>
        <w:ind w:firstLine="709"/>
        <w:jc w:val="both"/>
        <w:rPr>
          <w:sz w:val="28"/>
          <w:szCs w:val="28"/>
        </w:rPr>
      </w:pPr>
      <w:r>
        <w:rPr>
          <w:sz w:val="28"/>
          <w:szCs w:val="28"/>
        </w:rPr>
        <w:t xml:space="preserve">Так </w:t>
      </w:r>
      <w:r w:rsidRPr="005E6012">
        <w:rPr>
          <w:sz w:val="28"/>
          <w:szCs w:val="28"/>
        </w:rPr>
        <w:t>начата реализация проекта реконструкции ул. Станиславского на участке от пр. Буденновский до пр. Семашко.</w:t>
      </w:r>
      <w:r>
        <w:rPr>
          <w:sz w:val="28"/>
          <w:szCs w:val="28"/>
        </w:rPr>
        <w:t xml:space="preserve"> </w:t>
      </w:r>
      <w:r w:rsidRPr="005E6012">
        <w:rPr>
          <w:sz w:val="28"/>
          <w:szCs w:val="28"/>
        </w:rPr>
        <w:t xml:space="preserve">Протяженность реконструируемого объекта составляет - 0,588 км, общая стоимость реконструкции составляет 224,6 млн руб., </w:t>
      </w:r>
      <w:r>
        <w:rPr>
          <w:sz w:val="28"/>
          <w:szCs w:val="28"/>
        </w:rPr>
        <w:br/>
      </w:r>
      <w:r w:rsidRPr="005E6012">
        <w:rPr>
          <w:sz w:val="28"/>
          <w:szCs w:val="28"/>
        </w:rPr>
        <w:t>в том числе строительно-мон</w:t>
      </w:r>
      <w:r>
        <w:rPr>
          <w:sz w:val="28"/>
          <w:szCs w:val="28"/>
        </w:rPr>
        <w:t>тажные работы – 209,1 млн. руб.</w:t>
      </w:r>
    </w:p>
    <w:p w:rsidR="005E6012" w:rsidRPr="005E6012" w:rsidRDefault="005E6012" w:rsidP="005E6012">
      <w:pPr>
        <w:tabs>
          <w:tab w:val="left" w:pos="0"/>
        </w:tabs>
        <w:ind w:firstLine="709"/>
        <w:jc w:val="both"/>
        <w:rPr>
          <w:sz w:val="28"/>
          <w:szCs w:val="28"/>
        </w:rPr>
      </w:pPr>
      <w:r w:rsidRPr="005E6012">
        <w:rPr>
          <w:sz w:val="28"/>
          <w:szCs w:val="28"/>
        </w:rPr>
        <w:t xml:space="preserve">В процессе реконструкции объекта организуется 2 полосы движения </w:t>
      </w:r>
      <w:r>
        <w:rPr>
          <w:sz w:val="28"/>
          <w:szCs w:val="28"/>
        </w:rPr>
        <w:br/>
      </w:r>
      <w:r w:rsidRPr="005E6012">
        <w:rPr>
          <w:sz w:val="28"/>
          <w:szCs w:val="28"/>
        </w:rPr>
        <w:t>по совмещенному трамвайному пути</w:t>
      </w:r>
      <w:r w:rsidR="00773C22">
        <w:rPr>
          <w:sz w:val="28"/>
          <w:szCs w:val="28"/>
        </w:rPr>
        <w:t>,</w:t>
      </w:r>
      <w:r w:rsidRPr="005E6012">
        <w:rPr>
          <w:sz w:val="28"/>
          <w:szCs w:val="28"/>
        </w:rPr>
        <w:t xml:space="preserve"> устройство тротуарных частей из п</w:t>
      </w:r>
      <w:r>
        <w:rPr>
          <w:sz w:val="28"/>
          <w:szCs w:val="28"/>
        </w:rPr>
        <w:t>литочного покрытия на площади 2</w:t>
      </w:r>
      <w:r w:rsidRPr="005E6012">
        <w:rPr>
          <w:sz w:val="28"/>
          <w:szCs w:val="28"/>
        </w:rPr>
        <w:t>185 кв. м с шириной тротуара от 3-х до 6,5 м, устройство дорожного покрытия проезжей части дороги на площади</w:t>
      </w:r>
      <w:r>
        <w:rPr>
          <w:sz w:val="28"/>
          <w:szCs w:val="28"/>
        </w:rPr>
        <w:t xml:space="preserve"> </w:t>
      </w:r>
      <w:r w:rsidRPr="005E6012">
        <w:rPr>
          <w:sz w:val="28"/>
          <w:szCs w:val="28"/>
        </w:rPr>
        <w:t>6,1 тыс.</w:t>
      </w:r>
      <w:r>
        <w:rPr>
          <w:sz w:val="28"/>
          <w:szCs w:val="28"/>
        </w:rPr>
        <w:t xml:space="preserve"> </w:t>
      </w:r>
      <w:r w:rsidRPr="005E6012">
        <w:rPr>
          <w:sz w:val="28"/>
          <w:szCs w:val="28"/>
        </w:rPr>
        <w:t>кв.</w:t>
      </w:r>
      <w:r>
        <w:rPr>
          <w:sz w:val="28"/>
          <w:szCs w:val="28"/>
        </w:rPr>
        <w:t xml:space="preserve"> </w:t>
      </w:r>
      <w:r w:rsidRPr="005E6012">
        <w:rPr>
          <w:sz w:val="28"/>
          <w:szCs w:val="28"/>
        </w:rPr>
        <w:t xml:space="preserve">м. Также предусмотрено переустройство трамвайного пути на всем участке реконструкции, переустройство контактной сети трамвая с установкой 17 опор. </w:t>
      </w:r>
      <w:r w:rsidR="00773C22">
        <w:rPr>
          <w:sz w:val="28"/>
          <w:szCs w:val="28"/>
        </w:rPr>
        <w:t>П</w:t>
      </w:r>
      <w:r w:rsidRPr="005E6012">
        <w:rPr>
          <w:sz w:val="28"/>
          <w:szCs w:val="28"/>
        </w:rPr>
        <w:t xml:space="preserve">ри реконструкции </w:t>
      </w:r>
      <w:r w:rsidRPr="005E6012">
        <w:rPr>
          <w:sz w:val="28"/>
          <w:szCs w:val="28"/>
        </w:rPr>
        <w:lastRenderedPageBreak/>
        <w:t>планируется переустройство сетей электроснабжения, водоснабжения, тепловых сетей, бытовой канализации, устройство наружного освещения, строительство дождевой канализации</w:t>
      </w:r>
      <w:r>
        <w:rPr>
          <w:sz w:val="28"/>
          <w:szCs w:val="28"/>
        </w:rPr>
        <w:t xml:space="preserve"> </w:t>
      </w:r>
      <w:r w:rsidRPr="005E6012">
        <w:rPr>
          <w:sz w:val="28"/>
          <w:szCs w:val="28"/>
        </w:rPr>
        <w:t>и археологические исследования</w:t>
      </w:r>
      <w:r>
        <w:rPr>
          <w:sz w:val="28"/>
          <w:szCs w:val="28"/>
        </w:rPr>
        <w:t>.</w:t>
      </w:r>
      <w:r w:rsidRPr="005E6012">
        <w:rPr>
          <w:sz w:val="28"/>
          <w:szCs w:val="28"/>
        </w:rPr>
        <w:t xml:space="preserve"> </w:t>
      </w:r>
    </w:p>
    <w:p w:rsidR="005E6012" w:rsidRPr="00FC1979" w:rsidRDefault="005E6012" w:rsidP="005E6012">
      <w:pPr>
        <w:tabs>
          <w:tab w:val="left" w:pos="0"/>
        </w:tabs>
        <w:ind w:firstLine="709"/>
        <w:jc w:val="both"/>
        <w:rPr>
          <w:sz w:val="28"/>
          <w:szCs w:val="28"/>
        </w:rPr>
      </w:pPr>
      <w:r w:rsidRPr="005E6012">
        <w:rPr>
          <w:sz w:val="28"/>
          <w:szCs w:val="28"/>
        </w:rPr>
        <w:t xml:space="preserve">В первом полугодии текущего года завершены работы по проектированию реконструкции моста-путепровода через железнодорожные пути </w:t>
      </w:r>
      <w:r w:rsidR="009930AB">
        <w:rPr>
          <w:sz w:val="28"/>
          <w:szCs w:val="28"/>
        </w:rPr>
        <w:br/>
      </w:r>
      <w:r w:rsidRPr="005E6012">
        <w:rPr>
          <w:sz w:val="28"/>
          <w:szCs w:val="28"/>
        </w:rPr>
        <w:t>по ул.</w:t>
      </w:r>
      <w:r w:rsidR="009930AB">
        <w:rPr>
          <w:sz w:val="28"/>
          <w:szCs w:val="28"/>
        </w:rPr>
        <w:t xml:space="preserve"> </w:t>
      </w:r>
      <w:r w:rsidRPr="005E6012">
        <w:rPr>
          <w:sz w:val="28"/>
          <w:szCs w:val="28"/>
        </w:rPr>
        <w:t>Малиновского, получено положительное заключение государственной экспертизы по проекту. В настоящее время ведется работа с министерством транспорта Ростовской области по планированию финансирования на весь период строительства (2019-2021 годы) и подготовка конкурсных процедур.</w:t>
      </w:r>
    </w:p>
    <w:p w:rsidR="005E6012" w:rsidRDefault="005E6012" w:rsidP="005E6012">
      <w:pPr>
        <w:tabs>
          <w:tab w:val="left" w:pos="0"/>
        </w:tabs>
        <w:ind w:firstLine="709"/>
        <w:jc w:val="both"/>
        <w:rPr>
          <w:sz w:val="28"/>
          <w:szCs w:val="28"/>
        </w:rPr>
      </w:pPr>
      <w:r>
        <w:rPr>
          <w:sz w:val="28"/>
          <w:szCs w:val="28"/>
        </w:rPr>
        <w:t>В</w:t>
      </w:r>
      <w:r w:rsidR="00773C22">
        <w:rPr>
          <w:sz w:val="28"/>
          <w:szCs w:val="28"/>
        </w:rPr>
        <w:t>сего</w:t>
      </w:r>
      <w:r>
        <w:rPr>
          <w:sz w:val="28"/>
          <w:szCs w:val="28"/>
        </w:rPr>
        <w:t xml:space="preserve"> ремонт дорог в </w:t>
      </w:r>
      <w:r w:rsidRPr="001140D8">
        <w:rPr>
          <w:sz w:val="28"/>
        </w:rPr>
        <w:t xml:space="preserve">1 </w:t>
      </w:r>
      <w:r>
        <w:rPr>
          <w:sz w:val="28"/>
        </w:rPr>
        <w:t>полугодии</w:t>
      </w:r>
      <w:r w:rsidRPr="001140D8">
        <w:rPr>
          <w:sz w:val="28"/>
        </w:rPr>
        <w:t xml:space="preserve"> 201</w:t>
      </w:r>
      <w:r>
        <w:rPr>
          <w:sz w:val="28"/>
        </w:rPr>
        <w:t>9</w:t>
      </w:r>
      <w:r w:rsidRPr="001140D8">
        <w:rPr>
          <w:sz w:val="28"/>
        </w:rPr>
        <w:t xml:space="preserve"> года</w:t>
      </w:r>
      <w:r>
        <w:rPr>
          <w:sz w:val="28"/>
          <w:szCs w:val="28"/>
        </w:rPr>
        <w:t xml:space="preserve">, включая проезжие части </w:t>
      </w:r>
      <w:r w:rsidR="009930AB">
        <w:rPr>
          <w:sz w:val="28"/>
          <w:szCs w:val="28"/>
        </w:rPr>
        <w:br/>
      </w:r>
      <w:r>
        <w:rPr>
          <w:sz w:val="28"/>
          <w:szCs w:val="28"/>
        </w:rPr>
        <w:t>и тротуары, выполнен на площади 56,4 тыс. кв. м.</w:t>
      </w:r>
    </w:p>
    <w:p w:rsidR="005E6012" w:rsidRDefault="005E6012" w:rsidP="005E6012">
      <w:pPr>
        <w:tabs>
          <w:tab w:val="left" w:pos="0"/>
        </w:tabs>
        <w:ind w:firstLine="709"/>
        <w:jc w:val="both"/>
        <w:rPr>
          <w:sz w:val="28"/>
        </w:rPr>
      </w:pPr>
      <w:r>
        <w:rPr>
          <w:sz w:val="28"/>
          <w:szCs w:val="28"/>
        </w:rPr>
        <w:t xml:space="preserve">В рамках работ по обеспечению безопасности и организации дорожного движения на территории города были выполнены работы по нанесению </w:t>
      </w:r>
      <w:r>
        <w:rPr>
          <w:sz w:val="28"/>
          <w:szCs w:val="28"/>
        </w:rPr>
        <w:br/>
        <w:t xml:space="preserve">344,1 </w:t>
      </w:r>
      <w:r>
        <w:rPr>
          <w:sz w:val="28"/>
        </w:rPr>
        <w:t>км</w:t>
      </w:r>
      <w:r>
        <w:rPr>
          <w:sz w:val="28"/>
          <w:szCs w:val="28"/>
        </w:rPr>
        <w:t xml:space="preserve"> дорожной разметки</w:t>
      </w:r>
      <w:r>
        <w:rPr>
          <w:sz w:val="28"/>
        </w:rPr>
        <w:t xml:space="preserve">, установлено 150 единиц дорожных знаков, </w:t>
      </w:r>
      <w:r w:rsidR="00773C22">
        <w:rPr>
          <w:sz w:val="28"/>
        </w:rPr>
        <w:br/>
      </w:r>
      <w:r>
        <w:rPr>
          <w:sz w:val="28"/>
        </w:rPr>
        <w:t xml:space="preserve">3 светофорных объекта. </w:t>
      </w:r>
    </w:p>
    <w:p w:rsidR="005E6012" w:rsidRDefault="005E6012" w:rsidP="005E6012">
      <w:pPr>
        <w:tabs>
          <w:tab w:val="left" w:pos="0"/>
        </w:tabs>
        <w:ind w:firstLine="709"/>
        <w:jc w:val="both"/>
        <w:rPr>
          <w:sz w:val="28"/>
        </w:rPr>
      </w:pPr>
      <w:r>
        <w:rPr>
          <w:sz w:val="28"/>
        </w:rPr>
        <w:t>Во всех районах города, как на магистральных улицах, так и дорогах районного значения,</w:t>
      </w:r>
      <w:r w:rsidRPr="001140D8">
        <w:rPr>
          <w:sz w:val="28"/>
        </w:rPr>
        <w:t xml:space="preserve"> активно выполнялись работы по устранению деформаций </w:t>
      </w:r>
      <w:r>
        <w:rPr>
          <w:sz w:val="28"/>
        </w:rPr>
        <w:br/>
        <w:t>и повреждений дорожных покрытий</w:t>
      </w:r>
      <w:r w:rsidRPr="001140D8">
        <w:rPr>
          <w:sz w:val="28"/>
        </w:rPr>
        <w:t xml:space="preserve"> с применением различных технологий. </w:t>
      </w:r>
      <w:r>
        <w:rPr>
          <w:sz w:val="28"/>
        </w:rPr>
        <w:t>В</w:t>
      </w:r>
      <w:r w:rsidRPr="001140D8">
        <w:rPr>
          <w:sz w:val="28"/>
        </w:rPr>
        <w:t>ыполнен текущий ремонт</w:t>
      </w:r>
      <w:r>
        <w:rPr>
          <w:sz w:val="28"/>
        </w:rPr>
        <w:t xml:space="preserve"> дорожных покрытий с применением технологии литого асфальтобетона и горячих асфальтобетонных смесей на площади 66,1 тыс. кв. м, включая исполнение гарантийных обязательств подрядными организациями.</w:t>
      </w:r>
    </w:p>
    <w:p w:rsidR="00A0280E" w:rsidRPr="00882341" w:rsidRDefault="005E6012" w:rsidP="002D6AF7">
      <w:pPr>
        <w:tabs>
          <w:tab w:val="left" w:pos="0"/>
        </w:tabs>
        <w:ind w:firstLine="709"/>
        <w:jc w:val="both"/>
        <w:rPr>
          <w:bCs/>
          <w:sz w:val="28"/>
          <w:szCs w:val="28"/>
        </w:rPr>
      </w:pPr>
      <w:r w:rsidRPr="006444BE">
        <w:rPr>
          <w:sz w:val="28"/>
          <w:szCs w:val="32"/>
        </w:rPr>
        <w:t>В плановом порядке</w:t>
      </w:r>
      <w:r w:rsidRPr="00C72120">
        <w:rPr>
          <w:sz w:val="28"/>
        </w:rPr>
        <w:t xml:space="preserve"> </w:t>
      </w:r>
      <w:r>
        <w:rPr>
          <w:sz w:val="28"/>
          <w:szCs w:val="32"/>
        </w:rPr>
        <w:t>осуществлялось</w:t>
      </w:r>
      <w:r w:rsidRPr="006444BE">
        <w:rPr>
          <w:sz w:val="28"/>
          <w:szCs w:val="32"/>
        </w:rPr>
        <w:t xml:space="preserve"> выполн</w:t>
      </w:r>
      <w:r>
        <w:rPr>
          <w:sz w:val="28"/>
          <w:szCs w:val="32"/>
        </w:rPr>
        <w:t>ение</w:t>
      </w:r>
      <w:r w:rsidRPr="006444BE">
        <w:rPr>
          <w:sz w:val="28"/>
          <w:szCs w:val="32"/>
        </w:rPr>
        <w:t xml:space="preserve"> работ по содержанию объектов улично-дорожной сети города – эксплуатации мостов и путепроводов, систем дождевой канализации, подземных и надземных пешеходных переходов</w:t>
      </w:r>
      <w:r>
        <w:rPr>
          <w:sz w:val="28"/>
          <w:szCs w:val="32"/>
        </w:rPr>
        <w:t>.</w:t>
      </w:r>
    </w:p>
    <w:p w:rsidR="002D6AF7" w:rsidRDefault="002D6AF7" w:rsidP="002D6AF7">
      <w:pPr>
        <w:spacing w:line="276" w:lineRule="auto"/>
        <w:jc w:val="center"/>
        <w:rPr>
          <w:b/>
          <w:bCs/>
          <w:sz w:val="28"/>
          <w:szCs w:val="28"/>
        </w:rPr>
      </w:pPr>
      <w:bookmarkStart w:id="0" w:name="_GoBack"/>
      <w:bookmarkEnd w:id="0"/>
    </w:p>
    <w:sectPr w:rsidR="002D6AF7" w:rsidSect="001524BA">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D6" w:rsidRDefault="00EF38D6" w:rsidP="00E03708">
      <w:r>
        <w:separator/>
      </w:r>
    </w:p>
  </w:endnote>
  <w:endnote w:type="continuationSeparator" w:id="0">
    <w:p w:rsidR="00EF38D6" w:rsidRDefault="00EF38D6"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Raavi">
    <w:panose1 w:val="02000500000000000000"/>
    <w:charset w:val="00"/>
    <w:family w:val="swiss"/>
    <w:pitch w:val="variable"/>
    <w:sig w:usb0="00020003" w:usb1="00000000" w:usb2="00000000" w:usb3="00000000" w:csb0="0000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docPartObj>
        <w:docPartGallery w:val="Page Numbers (Bottom of Page)"/>
        <w:docPartUnique/>
      </w:docPartObj>
    </w:sdtPr>
    <w:sdtEndPr/>
    <w:sdtContent>
      <w:p w:rsidR="00EF34E4" w:rsidRDefault="00EF34E4">
        <w:pPr>
          <w:pStyle w:val="af5"/>
          <w:jc w:val="right"/>
        </w:pPr>
        <w:r>
          <w:fldChar w:fldCharType="begin"/>
        </w:r>
        <w:r>
          <w:instrText>PAGE   \* MERGEFORMAT</w:instrText>
        </w:r>
        <w:r>
          <w:fldChar w:fldCharType="separate"/>
        </w:r>
        <w:r w:rsidR="001E66ED">
          <w:rPr>
            <w:noProof/>
          </w:rPr>
          <w:t>19</w:t>
        </w:r>
        <w:r>
          <w:rPr>
            <w:noProof/>
          </w:rPr>
          <w:fldChar w:fldCharType="end"/>
        </w:r>
      </w:p>
    </w:sdtContent>
  </w:sdt>
  <w:p w:rsidR="00EF34E4" w:rsidRDefault="00EF34E4">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D6" w:rsidRDefault="00EF38D6" w:rsidP="00E03708">
      <w:r>
        <w:separator/>
      </w:r>
    </w:p>
  </w:footnote>
  <w:footnote w:type="continuationSeparator" w:id="0">
    <w:p w:rsidR="00EF38D6" w:rsidRDefault="00EF38D6"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5"/>
  </w:num>
  <w:num w:numId="5">
    <w:abstractNumId w:val="1"/>
  </w:num>
  <w:num w:numId="6">
    <w:abstractNumId w:val="6"/>
  </w:num>
  <w:num w:numId="7">
    <w:abstractNumId w:val="11"/>
  </w:num>
  <w:num w:numId="8">
    <w:abstractNumId w:val="0"/>
  </w:num>
  <w:num w:numId="9">
    <w:abstractNumId w:val="21"/>
  </w:num>
  <w:num w:numId="10">
    <w:abstractNumId w:val="14"/>
  </w:num>
  <w:num w:numId="11">
    <w:abstractNumId w:val="12"/>
  </w:num>
  <w:num w:numId="12">
    <w:abstractNumId w:val="20"/>
  </w:num>
  <w:num w:numId="13">
    <w:abstractNumId w:val="10"/>
  </w:num>
  <w:num w:numId="14">
    <w:abstractNumId w:val="23"/>
  </w:num>
  <w:num w:numId="15">
    <w:abstractNumId w:val="18"/>
  </w:num>
  <w:num w:numId="16">
    <w:abstractNumId w:val="17"/>
  </w:num>
  <w:num w:numId="17">
    <w:abstractNumId w:val="13"/>
  </w:num>
  <w:num w:numId="18">
    <w:abstractNumId w:val="2"/>
  </w:num>
  <w:num w:numId="19">
    <w:abstractNumId w:val="24"/>
  </w:num>
  <w:num w:numId="20">
    <w:abstractNumId w:val="7"/>
  </w:num>
  <w:num w:numId="21">
    <w:abstractNumId w:val="4"/>
  </w:num>
  <w:num w:numId="22">
    <w:abstractNumId w:val="15"/>
  </w:num>
  <w:num w:numId="23">
    <w:abstractNumId w:val="3"/>
  </w:num>
  <w:num w:numId="24">
    <w:abstractNumId w:val="9"/>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04A4"/>
    <w:rsid w:val="00000160"/>
    <w:rsid w:val="00000A50"/>
    <w:rsid w:val="00003A06"/>
    <w:rsid w:val="00005EB0"/>
    <w:rsid w:val="00007FE2"/>
    <w:rsid w:val="0001133E"/>
    <w:rsid w:val="000146B0"/>
    <w:rsid w:val="0002030E"/>
    <w:rsid w:val="0002345A"/>
    <w:rsid w:val="000300A6"/>
    <w:rsid w:val="0003070B"/>
    <w:rsid w:val="00031301"/>
    <w:rsid w:val="000317B3"/>
    <w:rsid w:val="0003344F"/>
    <w:rsid w:val="000335D4"/>
    <w:rsid w:val="00033A3D"/>
    <w:rsid w:val="00036A9C"/>
    <w:rsid w:val="00037742"/>
    <w:rsid w:val="000406BF"/>
    <w:rsid w:val="00043806"/>
    <w:rsid w:val="00043F83"/>
    <w:rsid w:val="000444FE"/>
    <w:rsid w:val="00046F69"/>
    <w:rsid w:val="00047084"/>
    <w:rsid w:val="00047320"/>
    <w:rsid w:val="00047AD7"/>
    <w:rsid w:val="000509CA"/>
    <w:rsid w:val="00052C47"/>
    <w:rsid w:val="00054C5C"/>
    <w:rsid w:val="00055636"/>
    <w:rsid w:val="000564DE"/>
    <w:rsid w:val="0005686E"/>
    <w:rsid w:val="0005795D"/>
    <w:rsid w:val="000629E5"/>
    <w:rsid w:val="00062C9A"/>
    <w:rsid w:val="00063CFA"/>
    <w:rsid w:val="00065EFD"/>
    <w:rsid w:val="00071937"/>
    <w:rsid w:val="000724B5"/>
    <w:rsid w:val="00074386"/>
    <w:rsid w:val="00077208"/>
    <w:rsid w:val="00080E55"/>
    <w:rsid w:val="00082B26"/>
    <w:rsid w:val="00083C09"/>
    <w:rsid w:val="00083F52"/>
    <w:rsid w:val="0008498F"/>
    <w:rsid w:val="00084A47"/>
    <w:rsid w:val="00086417"/>
    <w:rsid w:val="000874B6"/>
    <w:rsid w:val="00091C10"/>
    <w:rsid w:val="00094767"/>
    <w:rsid w:val="00095B25"/>
    <w:rsid w:val="000A007A"/>
    <w:rsid w:val="000A2109"/>
    <w:rsid w:val="000A2BD4"/>
    <w:rsid w:val="000A3F57"/>
    <w:rsid w:val="000A5DAA"/>
    <w:rsid w:val="000A731D"/>
    <w:rsid w:val="000B0DFE"/>
    <w:rsid w:val="000B667E"/>
    <w:rsid w:val="000C219A"/>
    <w:rsid w:val="000C2973"/>
    <w:rsid w:val="000C4A1A"/>
    <w:rsid w:val="000C6B4C"/>
    <w:rsid w:val="000C772D"/>
    <w:rsid w:val="000D1BB2"/>
    <w:rsid w:val="000D1DE0"/>
    <w:rsid w:val="000D40C9"/>
    <w:rsid w:val="000D55B0"/>
    <w:rsid w:val="000D6852"/>
    <w:rsid w:val="000D6ED8"/>
    <w:rsid w:val="000D795E"/>
    <w:rsid w:val="000E094E"/>
    <w:rsid w:val="000E0A93"/>
    <w:rsid w:val="000E1291"/>
    <w:rsid w:val="000E17A0"/>
    <w:rsid w:val="000E58DD"/>
    <w:rsid w:val="000E7B8B"/>
    <w:rsid w:val="000F0C9D"/>
    <w:rsid w:val="000F31BF"/>
    <w:rsid w:val="000F4F68"/>
    <w:rsid w:val="000F5E8A"/>
    <w:rsid w:val="000F6674"/>
    <w:rsid w:val="000F6A32"/>
    <w:rsid w:val="000F7996"/>
    <w:rsid w:val="0010137F"/>
    <w:rsid w:val="001018FE"/>
    <w:rsid w:val="0010223E"/>
    <w:rsid w:val="00103012"/>
    <w:rsid w:val="001062C1"/>
    <w:rsid w:val="00106BE8"/>
    <w:rsid w:val="00107A04"/>
    <w:rsid w:val="00112018"/>
    <w:rsid w:val="00112DAA"/>
    <w:rsid w:val="001156AD"/>
    <w:rsid w:val="001176CE"/>
    <w:rsid w:val="001205BF"/>
    <w:rsid w:val="001218C6"/>
    <w:rsid w:val="00123742"/>
    <w:rsid w:val="00123D7F"/>
    <w:rsid w:val="00123E41"/>
    <w:rsid w:val="00126C92"/>
    <w:rsid w:val="00127127"/>
    <w:rsid w:val="001305F6"/>
    <w:rsid w:val="00133836"/>
    <w:rsid w:val="00134A2A"/>
    <w:rsid w:val="00137050"/>
    <w:rsid w:val="00137A51"/>
    <w:rsid w:val="00141CEC"/>
    <w:rsid w:val="0014758A"/>
    <w:rsid w:val="00150FDB"/>
    <w:rsid w:val="00151CEB"/>
    <w:rsid w:val="001524BA"/>
    <w:rsid w:val="0015394A"/>
    <w:rsid w:val="00153B08"/>
    <w:rsid w:val="0016556C"/>
    <w:rsid w:val="00171110"/>
    <w:rsid w:val="00171146"/>
    <w:rsid w:val="00172F2F"/>
    <w:rsid w:val="00173D0C"/>
    <w:rsid w:val="001747F6"/>
    <w:rsid w:val="0018067E"/>
    <w:rsid w:val="00180886"/>
    <w:rsid w:val="00184019"/>
    <w:rsid w:val="00185008"/>
    <w:rsid w:val="001864CD"/>
    <w:rsid w:val="001872FE"/>
    <w:rsid w:val="00187B46"/>
    <w:rsid w:val="00196F2C"/>
    <w:rsid w:val="001A2083"/>
    <w:rsid w:val="001A2983"/>
    <w:rsid w:val="001A3F3A"/>
    <w:rsid w:val="001A7539"/>
    <w:rsid w:val="001A78B5"/>
    <w:rsid w:val="001B0A0A"/>
    <w:rsid w:val="001B4C25"/>
    <w:rsid w:val="001B543B"/>
    <w:rsid w:val="001B7006"/>
    <w:rsid w:val="001C1590"/>
    <w:rsid w:val="001C3107"/>
    <w:rsid w:val="001C402F"/>
    <w:rsid w:val="001C47FA"/>
    <w:rsid w:val="001C66CE"/>
    <w:rsid w:val="001D5F10"/>
    <w:rsid w:val="001E0F84"/>
    <w:rsid w:val="001E2429"/>
    <w:rsid w:val="001E3EF7"/>
    <w:rsid w:val="001E5CF9"/>
    <w:rsid w:val="001E66ED"/>
    <w:rsid w:val="001E704E"/>
    <w:rsid w:val="001F0D58"/>
    <w:rsid w:val="001F156D"/>
    <w:rsid w:val="001F171A"/>
    <w:rsid w:val="001F4E5F"/>
    <w:rsid w:val="001F682D"/>
    <w:rsid w:val="00201FBE"/>
    <w:rsid w:val="00203B19"/>
    <w:rsid w:val="002040C3"/>
    <w:rsid w:val="002043A5"/>
    <w:rsid w:val="00204584"/>
    <w:rsid w:val="00206E1C"/>
    <w:rsid w:val="00207F8B"/>
    <w:rsid w:val="0021002D"/>
    <w:rsid w:val="00210FB1"/>
    <w:rsid w:val="00212454"/>
    <w:rsid w:val="00212E93"/>
    <w:rsid w:val="00213DB5"/>
    <w:rsid w:val="002167D8"/>
    <w:rsid w:val="00220BA4"/>
    <w:rsid w:val="00222217"/>
    <w:rsid w:val="00222528"/>
    <w:rsid w:val="00222A5B"/>
    <w:rsid w:val="00225D4B"/>
    <w:rsid w:val="00225D5F"/>
    <w:rsid w:val="00227D49"/>
    <w:rsid w:val="002320BD"/>
    <w:rsid w:val="00232436"/>
    <w:rsid w:val="002346CA"/>
    <w:rsid w:val="00241F26"/>
    <w:rsid w:val="00242CA8"/>
    <w:rsid w:val="00243F79"/>
    <w:rsid w:val="0024525F"/>
    <w:rsid w:val="002453BD"/>
    <w:rsid w:val="00246AF5"/>
    <w:rsid w:val="00247E6C"/>
    <w:rsid w:val="00250473"/>
    <w:rsid w:val="002508AF"/>
    <w:rsid w:val="00252318"/>
    <w:rsid w:val="00252D17"/>
    <w:rsid w:val="00253265"/>
    <w:rsid w:val="00253C3F"/>
    <w:rsid w:val="00260913"/>
    <w:rsid w:val="00261829"/>
    <w:rsid w:val="00265262"/>
    <w:rsid w:val="002663DB"/>
    <w:rsid w:val="00270444"/>
    <w:rsid w:val="00273CB9"/>
    <w:rsid w:val="00273FFA"/>
    <w:rsid w:val="002757D9"/>
    <w:rsid w:val="00282C9B"/>
    <w:rsid w:val="00284AB3"/>
    <w:rsid w:val="0028609B"/>
    <w:rsid w:val="00287984"/>
    <w:rsid w:val="00287A19"/>
    <w:rsid w:val="00290A01"/>
    <w:rsid w:val="002910A9"/>
    <w:rsid w:val="00292D9C"/>
    <w:rsid w:val="00292EED"/>
    <w:rsid w:val="00294F6B"/>
    <w:rsid w:val="00295CF7"/>
    <w:rsid w:val="00297324"/>
    <w:rsid w:val="002A00DB"/>
    <w:rsid w:val="002A0FD2"/>
    <w:rsid w:val="002A2BFD"/>
    <w:rsid w:val="002A43D9"/>
    <w:rsid w:val="002A441D"/>
    <w:rsid w:val="002A4D38"/>
    <w:rsid w:val="002A543C"/>
    <w:rsid w:val="002A66E2"/>
    <w:rsid w:val="002A7919"/>
    <w:rsid w:val="002A7DF5"/>
    <w:rsid w:val="002B124E"/>
    <w:rsid w:val="002B1896"/>
    <w:rsid w:val="002B209C"/>
    <w:rsid w:val="002B342F"/>
    <w:rsid w:val="002B3BE5"/>
    <w:rsid w:val="002B43E2"/>
    <w:rsid w:val="002B7FCA"/>
    <w:rsid w:val="002C1546"/>
    <w:rsid w:val="002C3D70"/>
    <w:rsid w:val="002C4315"/>
    <w:rsid w:val="002C495D"/>
    <w:rsid w:val="002C4B8D"/>
    <w:rsid w:val="002C575B"/>
    <w:rsid w:val="002C7446"/>
    <w:rsid w:val="002D1EC5"/>
    <w:rsid w:val="002D507F"/>
    <w:rsid w:val="002D574F"/>
    <w:rsid w:val="002D57B6"/>
    <w:rsid w:val="002D6AF7"/>
    <w:rsid w:val="002D70C5"/>
    <w:rsid w:val="002E1531"/>
    <w:rsid w:val="002E3E91"/>
    <w:rsid w:val="002F03E7"/>
    <w:rsid w:val="002F0438"/>
    <w:rsid w:val="002F4231"/>
    <w:rsid w:val="002F77FF"/>
    <w:rsid w:val="003001B4"/>
    <w:rsid w:val="003028CF"/>
    <w:rsid w:val="003033CE"/>
    <w:rsid w:val="003040DA"/>
    <w:rsid w:val="00304A7F"/>
    <w:rsid w:val="0030525B"/>
    <w:rsid w:val="003104A4"/>
    <w:rsid w:val="00311DC7"/>
    <w:rsid w:val="00314C53"/>
    <w:rsid w:val="003154F5"/>
    <w:rsid w:val="00315A84"/>
    <w:rsid w:val="00315E0D"/>
    <w:rsid w:val="00315FE2"/>
    <w:rsid w:val="003214A5"/>
    <w:rsid w:val="00322312"/>
    <w:rsid w:val="00325EB9"/>
    <w:rsid w:val="00331A06"/>
    <w:rsid w:val="00332629"/>
    <w:rsid w:val="00334A49"/>
    <w:rsid w:val="0033682F"/>
    <w:rsid w:val="003379D1"/>
    <w:rsid w:val="00337DF0"/>
    <w:rsid w:val="003404D9"/>
    <w:rsid w:val="003439AE"/>
    <w:rsid w:val="003445EF"/>
    <w:rsid w:val="00344D79"/>
    <w:rsid w:val="00346814"/>
    <w:rsid w:val="00347DFB"/>
    <w:rsid w:val="003500BB"/>
    <w:rsid w:val="003504C6"/>
    <w:rsid w:val="0035110B"/>
    <w:rsid w:val="003539B3"/>
    <w:rsid w:val="0035561B"/>
    <w:rsid w:val="00355ACB"/>
    <w:rsid w:val="00360EC5"/>
    <w:rsid w:val="00361FC6"/>
    <w:rsid w:val="00363770"/>
    <w:rsid w:val="00366D0C"/>
    <w:rsid w:val="003676DD"/>
    <w:rsid w:val="00367E47"/>
    <w:rsid w:val="00371DF9"/>
    <w:rsid w:val="00373AA4"/>
    <w:rsid w:val="00373E41"/>
    <w:rsid w:val="0037416A"/>
    <w:rsid w:val="00377EF5"/>
    <w:rsid w:val="00380C69"/>
    <w:rsid w:val="00383895"/>
    <w:rsid w:val="00384AAE"/>
    <w:rsid w:val="003901CD"/>
    <w:rsid w:val="00391376"/>
    <w:rsid w:val="00391C9C"/>
    <w:rsid w:val="00392456"/>
    <w:rsid w:val="003A03E9"/>
    <w:rsid w:val="003A3140"/>
    <w:rsid w:val="003A3674"/>
    <w:rsid w:val="003A388E"/>
    <w:rsid w:val="003A4401"/>
    <w:rsid w:val="003A46B4"/>
    <w:rsid w:val="003A4974"/>
    <w:rsid w:val="003A4FFE"/>
    <w:rsid w:val="003A51E7"/>
    <w:rsid w:val="003A5A6A"/>
    <w:rsid w:val="003A67E3"/>
    <w:rsid w:val="003A7081"/>
    <w:rsid w:val="003A71A7"/>
    <w:rsid w:val="003C40CF"/>
    <w:rsid w:val="003C4F95"/>
    <w:rsid w:val="003C5377"/>
    <w:rsid w:val="003C60DA"/>
    <w:rsid w:val="003C7D2A"/>
    <w:rsid w:val="003D07C2"/>
    <w:rsid w:val="003D0BED"/>
    <w:rsid w:val="003D1C18"/>
    <w:rsid w:val="003D1CD8"/>
    <w:rsid w:val="003D1E22"/>
    <w:rsid w:val="003D1E8D"/>
    <w:rsid w:val="003D4200"/>
    <w:rsid w:val="003D4355"/>
    <w:rsid w:val="003D5042"/>
    <w:rsid w:val="003E135A"/>
    <w:rsid w:val="003E1745"/>
    <w:rsid w:val="003E23A2"/>
    <w:rsid w:val="003E4351"/>
    <w:rsid w:val="003E587F"/>
    <w:rsid w:val="003E79A9"/>
    <w:rsid w:val="003F3B10"/>
    <w:rsid w:val="003F3BDD"/>
    <w:rsid w:val="004023A2"/>
    <w:rsid w:val="00402AFE"/>
    <w:rsid w:val="0040323A"/>
    <w:rsid w:val="004051CD"/>
    <w:rsid w:val="00405FFD"/>
    <w:rsid w:val="0040616D"/>
    <w:rsid w:val="00406D52"/>
    <w:rsid w:val="00410A56"/>
    <w:rsid w:val="00410E6B"/>
    <w:rsid w:val="00413D86"/>
    <w:rsid w:val="00414436"/>
    <w:rsid w:val="00415815"/>
    <w:rsid w:val="00416765"/>
    <w:rsid w:val="00420B2C"/>
    <w:rsid w:val="00422663"/>
    <w:rsid w:val="004243D4"/>
    <w:rsid w:val="004253CC"/>
    <w:rsid w:val="00426E27"/>
    <w:rsid w:val="004319EB"/>
    <w:rsid w:val="00431F49"/>
    <w:rsid w:val="0043270A"/>
    <w:rsid w:val="0043709B"/>
    <w:rsid w:val="00437237"/>
    <w:rsid w:val="004378C3"/>
    <w:rsid w:val="00440380"/>
    <w:rsid w:val="004431DE"/>
    <w:rsid w:val="004472E4"/>
    <w:rsid w:val="0045136F"/>
    <w:rsid w:val="004528F6"/>
    <w:rsid w:val="00453C78"/>
    <w:rsid w:val="00453D13"/>
    <w:rsid w:val="00454B55"/>
    <w:rsid w:val="004552BA"/>
    <w:rsid w:val="0045533B"/>
    <w:rsid w:val="004577C2"/>
    <w:rsid w:val="00457B57"/>
    <w:rsid w:val="00466320"/>
    <w:rsid w:val="00466BBE"/>
    <w:rsid w:val="0046771B"/>
    <w:rsid w:val="00471D64"/>
    <w:rsid w:val="0047219D"/>
    <w:rsid w:val="00473E42"/>
    <w:rsid w:val="0047402A"/>
    <w:rsid w:val="004759B1"/>
    <w:rsid w:val="004776E9"/>
    <w:rsid w:val="00480C87"/>
    <w:rsid w:val="004817FB"/>
    <w:rsid w:val="00483948"/>
    <w:rsid w:val="004859A9"/>
    <w:rsid w:val="00485C42"/>
    <w:rsid w:val="00485E57"/>
    <w:rsid w:val="004915CB"/>
    <w:rsid w:val="00491787"/>
    <w:rsid w:val="00492115"/>
    <w:rsid w:val="004950A7"/>
    <w:rsid w:val="004A057E"/>
    <w:rsid w:val="004A2BFF"/>
    <w:rsid w:val="004A37AE"/>
    <w:rsid w:val="004A4DCF"/>
    <w:rsid w:val="004A5EA6"/>
    <w:rsid w:val="004A6611"/>
    <w:rsid w:val="004A7B97"/>
    <w:rsid w:val="004B41D6"/>
    <w:rsid w:val="004B4400"/>
    <w:rsid w:val="004B5568"/>
    <w:rsid w:val="004C0356"/>
    <w:rsid w:val="004C320E"/>
    <w:rsid w:val="004C50C8"/>
    <w:rsid w:val="004C6AFB"/>
    <w:rsid w:val="004D0CBD"/>
    <w:rsid w:val="004D2E8E"/>
    <w:rsid w:val="004D30EC"/>
    <w:rsid w:val="004D3615"/>
    <w:rsid w:val="004D38B4"/>
    <w:rsid w:val="004D3C60"/>
    <w:rsid w:val="004D3F07"/>
    <w:rsid w:val="004D5687"/>
    <w:rsid w:val="004D62E1"/>
    <w:rsid w:val="004D6F76"/>
    <w:rsid w:val="004E0F06"/>
    <w:rsid w:val="004E2351"/>
    <w:rsid w:val="004E42C9"/>
    <w:rsid w:val="004E4516"/>
    <w:rsid w:val="004E5CDC"/>
    <w:rsid w:val="004E77C9"/>
    <w:rsid w:val="004F517A"/>
    <w:rsid w:val="004F5B23"/>
    <w:rsid w:val="004F7691"/>
    <w:rsid w:val="00502CFA"/>
    <w:rsid w:val="005037A8"/>
    <w:rsid w:val="00503D20"/>
    <w:rsid w:val="005044DB"/>
    <w:rsid w:val="005046DC"/>
    <w:rsid w:val="00505D59"/>
    <w:rsid w:val="00506C2C"/>
    <w:rsid w:val="00507406"/>
    <w:rsid w:val="00510741"/>
    <w:rsid w:val="00511DFD"/>
    <w:rsid w:val="00512CD6"/>
    <w:rsid w:val="00514055"/>
    <w:rsid w:val="00517141"/>
    <w:rsid w:val="00522FF8"/>
    <w:rsid w:val="0052394D"/>
    <w:rsid w:val="00523D10"/>
    <w:rsid w:val="00525AB3"/>
    <w:rsid w:val="00525F3D"/>
    <w:rsid w:val="00526710"/>
    <w:rsid w:val="005279ED"/>
    <w:rsid w:val="00530DE3"/>
    <w:rsid w:val="00531284"/>
    <w:rsid w:val="005313C2"/>
    <w:rsid w:val="00532C10"/>
    <w:rsid w:val="0053312D"/>
    <w:rsid w:val="00534ADC"/>
    <w:rsid w:val="00535A48"/>
    <w:rsid w:val="00535AB9"/>
    <w:rsid w:val="00536E85"/>
    <w:rsid w:val="00543343"/>
    <w:rsid w:val="00545E37"/>
    <w:rsid w:val="0054668F"/>
    <w:rsid w:val="00550033"/>
    <w:rsid w:val="00551DAB"/>
    <w:rsid w:val="00551F83"/>
    <w:rsid w:val="0055254D"/>
    <w:rsid w:val="00553BC6"/>
    <w:rsid w:val="00557016"/>
    <w:rsid w:val="00557704"/>
    <w:rsid w:val="00557773"/>
    <w:rsid w:val="00560164"/>
    <w:rsid w:val="005606AE"/>
    <w:rsid w:val="0056724A"/>
    <w:rsid w:val="00567E3B"/>
    <w:rsid w:val="00570C64"/>
    <w:rsid w:val="005726AA"/>
    <w:rsid w:val="00573313"/>
    <w:rsid w:val="00573815"/>
    <w:rsid w:val="005747A7"/>
    <w:rsid w:val="005757C7"/>
    <w:rsid w:val="00575F5D"/>
    <w:rsid w:val="005800E3"/>
    <w:rsid w:val="0058084F"/>
    <w:rsid w:val="00580B71"/>
    <w:rsid w:val="00583101"/>
    <w:rsid w:val="00584076"/>
    <w:rsid w:val="00591A83"/>
    <w:rsid w:val="00591DA7"/>
    <w:rsid w:val="005923EC"/>
    <w:rsid w:val="00593DBF"/>
    <w:rsid w:val="0059680D"/>
    <w:rsid w:val="00596CA8"/>
    <w:rsid w:val="00596D28"/>
    <w:rsid w:val="005A5F5D"/>
    <w:rsid w:val="005A6EB2"/>
    <w:rsid w:val="005A75C7"/>
    <w:rsid w:val="005A77AF"/>
    <w:rsid w:val="005A7EE6"/>
    <w:rsid w:val="005B3D1C"/>
    <w:rsid w:val="005B4EEB"/>
    <w:rsid w:val="005B6992"/>
    <w:rsid w:val="005C2073"/>
    <w:rsid w:val="005C3DFC"/>
    <w:rsid w:val="005C551F"/>
    <w:rsid w:val="005C75F8"/>
    <w:rsid w:val="005C78A6"/>
    <w:rsid w:val="005D3C3B"/>
    <w:rsid w:val="005D41A7"/>
    <w:rsid w:val="005D4762"/>
    <w:rsid w:val="005D68D5"/>
    <w:rsid w:val="005E08B8"/>
    <w:rsid w:val="005E2F3B"/>
    <w:rsid w:val="005E6012"/>
    <w:rsid w:val="005F3802"/>
    <w:rsid w:val="005F39E6"/>
    <w:rsid w:val="005F3F44"/>
    <w:rsid w:val="005F4923"/>
    <w:rsid w:val="005F55F0"/>
    <w:rsid w:val="005F7A45"/>
    <w:rsid w:val="006000D4"/>
    <w:rsid w:val="00604A34"/>
    <w:rsid w:val="00604CF1"/>
    <w:rsid w:val="006067A5"/>
    <w:rsid w:val="00610B96"/>
    <w:rsid w:val="00611F15"/>
    <w:rsid w:val="00614034"/>
    <w:rsid w:val="00614959"/>
    <w:rsid w:val="00615BA9"/>
    <w:rsid w:val="00616714"/>
    <w:rsid w:val="00622814"/>
    <w:rsid w:val="00623079"/>
    <w:rsid w:val="006251B2"/>
    <w:rsid w:val="006255B1"/>
    <w:rsid w:val="00626575"/>
    <w:rsid w:val="00630465"/>
    <w:rsid w:val="00630E8A"/>
    <w:rsid w:val="006346E2"/>
    <w:rsid w:val="006442F3"/>
    <w:rsid w:val="0064763A"/>
    <w:rsid w:val="00650AC3"/>
    <w:rsid w:val="00652B7C"/>
    <w:rsid w:val="00652C70"/>
    <w:rsid w:val="006539C0"/>
    <w:rsid w:val="00661AA2"/>
    <w:rsid w:val="00663FFC"/>
    <w:rsid w:val="00665A3E"/>
    <w:rsid w:val="006708D1"/>
    <w:rsid w:val="0067300C"/>
    <w:rsid w:val="00675575"/>
    <w:rsid w:val="00682D21"/>
    <w:rsid w:val="006834C4"/>
    <w:rsid w:val="00684069"/>
    <w:rsid w:val="00684861"/>
    <w:rsid w:val="00687DD3"/>
    <w:rsid w:val="0069355B"/>
    <w:rsid w:val="00694B0A"/>
    <w:rsid w:val="00695436"/>
    <w:rsid w:val="006954C4"/>
    <w:rsid w:val="00696D01"/>
    <w:rsid w:val="0069771A"/>
    <w:rsid w:val="006A1FB3"/>
    <w:rsid w:val="006A21FF"/>
    <w:rsid w:val="006A2B9C"/>
    <w:rsid w:val="006A4F10"/>
    <w:rsid w:val="006A7C80"/>
    <w:rsid w:val="006B1A12"/>
    <w:rsid w:val="006B2887"/>
    <w:rsid w:val="006B3833"/>
    <w:rsid w:val="006B3D5E"/>
    <w:rsid w:val="006B3DFB"/>
    <w:rsid w:val="006B5D80"/>
    <w:rsid w:val="006C1ED0"/>
    <w:rsid w:val="006C29E8"/>
    <w:rsid w:val="006C2F31"/>
    <w:rsid w:val="006C30F2"/>
    <w:rsid w:val="006C4423"/>
    <w:rsid w:val="006D1996"/>
    <w:rsid w:val="006D1D73"/>
    <w:rsid w:val="006D1EAE"/>
    <w:rsid w:val="006D1F2B"/>
    <w:rsid w:val="006D228F"/>
    <w:rsid w:val="006D259A"/>
    <w:rsid w:val="006D25B8"/>
    <w:rsid w:val="006D50F0"/>
    <w:rsid w:val="006D5E6D"/>
    <w:rsid w:val="006D6AE9"/>
    <w:rsid w:val="006D7D0E"/>
    <w:rsid w:val="006E250C"/>
    <w:rsid w:val="006E34CD"/>
    <w:rsid w:val="006E395A"/>
    <w:rsid w:val="006E60A6"/>
    <w:rsid w:val="006E6BD1"/>
    <w:rsid w:val="006E6F02"/>
    <w:rsid w:val="006E7DE4"/>
    <w:rsid w:val="006F1553"/>
    <w:rsid w:val="006F1C0C"/>
    <w:rsid w:val="006F2A87"/>
    <w:rsid w:val="006F3AF2"/>
    <w:rsid w:val="006F3F6C"/>
    <w:rsid w:val="006F40F4"/>
    <w:rsid w:val="006F5989"/>
    <w:rsid w:val="00700AA3"/>
    <w:rsid w:val="007031EE"/>
    <w:rsid w:val="007035A5"/>
    <w:rsid w:val="0070518C"/>
    <w:rsid w:val="00706706"/>
    <w:rsid w:val="00711055"/>
    <w:rsid w:val="00711786"/>
    <w:rsid w:val="007125FE"/>
    <w:rsid w:val="00712713"/>
    <w:rsid w:val="00714808"/>
    <w:rsid w:val="00714AD3"/>
    <w:rsid w:val="0071699E"/>
    <w:rsid w:val="0071746C"/>
    <w:rsid w:val="007178E1"/>
    <w:rsid w:val="00717AD4"/>
    <w:rsid w:val="007204BE"/>
    <w:rsid w:val="00721B31"/>
    <w:rsid w:val="00725093"/>
    <w:rsid w:val="00725E4B"/>
    <w:rsid w:val="007266B1"/>
    <w:rsid w:val="00727DB0"/>
    <w:rsid w:val="007310DD"/>
    <w:rsid w:val="0073497D"/>
    <w:rsid w:val="007363CE"/>
    <w:rsid w:val="00736693"/>
    <w:rsid w:val="00736DC0"/>
    <w:rsid w:val="0073755C"/>
    <w:rsid w:val="00741844"/>
    <w:rsid w:val="00744937"/>
    <w:rsid w:val="0074668E"/>
    <w:rsid w:val="00746C05"/>
    <w:rsid w:val="00746EBF"/>
    <w:rsid w:val="007470EE"/>
    <w:rsid w:val="00750AB7"/>
    <w:rsid w:val="00752207"/>
    <w:rsid w:val="007528F7"/>
    <w:rsid w:val="00753C14"/>
    <w:rsid w:val="0075560F"/>
    <w:rsid w:val="00755940"/>
    <w:rsid w:val="007560DA"/>
    <w:rsid w:val="00756F3D"/>
    <w:rsid w:val="00757863"/>
    <w:rsid w:val="007605D5"/>
    <w:rsid w:val="007608FA"/>
    <w:rsid w:val="00761497"/>
    <w:rsid w:val="0076200B"/>
    <w:rsid w:val="00762D0F"/>
    <w:rsid w:val="00765560"/>
    <w:rsid w:val="007658F3"/>
    <w:rsid w:val="007679D4"/>
    <w:rsid w:val="007708A9"/>
    <w:rsid w:val="00771A0B"/>
    <w:rsid w:val="0077221D"/>
    <w:rsid w:val="00772597"/>
    <w:rsid w:val="00773118"/>
    <w:rsid w:val="00773C22"/>
    <w:rsid w:val="00774022"/>
    <w:rsid w:val="0077712F"/>
    <w:rsid w:val="0078016E"/>
    <w:rsid w:val="00780624"/>
    <w:rsid w:val="00780A88"/>
    <w:rsid w:val="007812F6"/>
    <w:rsid w:val="00781390"/>
    <w:rsid w:val="00782665"/>
    <w:rsid w:val="00782798"/>
    <w:rsid w:val="00784136"/>
    <w:rsid w:val="007867CE"/>
    <w:rsid w:val="00791435"/>
    <w:rsid w:val="00792225"/>
    <w:rsid w:val="00795D1B"/>
    <w:rsid w:val="007A032E"/>
    <w:rsid w:val="007A0B56"/>
    <w:rsid w:val="007A16EE"/>
    <w:rsid w:val="007A2D95"/>
    <w:rsid w:val="007A5B08"/>
    <w:rsid w:val="007A7E2F"/>
    <w:rsid w:val="007B0153"/>
    <w:rsid w:val="007B1C58"/>
    <w:rsid w:val="007B2982"/>
    <w:rsid w:val="007B4AEF"/>
    <w:rsid w:val="007B7221"/>
    <w:rsid w:val="007B74AD"/>
    <w:rsid w:val="007B7C5B"/>
    <w:rsid w:val="007B7E5E"/>
    <w:rsid w:val="007C08F9"/>
    <w:rsid w:val="007C093E"/>
    <w:rsid w:val="007C0C93"/>
    <w:rsid w:val="007C361F"/>
    <w:rsid w:val="007D1999"/>
    <w:rsid w:val="007D2190"/>
    <w:rsid w:val="007D35C3"/>
    <w:rsid w:val="007D4B3F"/>
    <w:rsid w:val="007D652B"/>
    <w:rsid w:val="007D7665"/>
    <w:rsid w:val="007D7830"/>
    <w:rsid w:val="007E1776"/>
    <w:rsid w:val="007E1DDF"/>
    <w:rsid w:val="007E4718"/>
    <w:rsid w:val="007E4983"/>
    <w:rsid w:val="007E5C29"/>
    <w:rsid w:val="007E6FE6"/>
    <w:rsid w:val="007F215B"/>
    <w:rsid w:val="007F2734"/>
    <w:rsid w:val="007F3E61"/>
    <w:rsid w:val="007F477F"/>
    <w:rsid w:val="007F6110"/>
    <w:rsid w:val="007F68C4"/>
    <w:rsid w:val="007F6FE1"/>
    <w:rsid w:val="007F700A"/>
    <w:rsid w:val="00804D8D"/>
    <w:rsid w:val="00806BA8"/>
    <w:rsid w:val="00806DE9"/>
    <w:rsid w:val="0081126C"/>
    <w:rsid w:val="0081281C"/>
    <w:rsid w:val="00815144"/>
    <w:rsid w:val="00815198"/>
    <w:rsid w:val="00815557"/>
    <w:rsid w:val="008214A5"/>
    <w:rsid w:val="00823277"/>
    <w:rsid w:val="00825B35"/>
    <w:rsid w:val="00827109"/>
    <w:rsid w:val="00830120"/>
    <w:rsid w:val="0083220D"/>
    <w:rsid w:val="00837EBE"/>
    <w:rsid w:val="00840174"/>
    <w:rsid w:val="00843CBF"/>
    <w:rsid w:val="00845276"/>
    <w:rsid w:val="008471EC"/>
    <w:rsid w:val="0084745B"/>
    <w:rsid w:val="0085237C"/>
    <w:rsid w:val="008528EF"/>
    <w:rsid w:val="00856748"/>
    <w:rsid w:val="00857DF7"/>
    <w:rsid w:val="00861FB9"/>
    <w:rsid w:val="00862755"/>
    <w:rsid w:val="008632C4"/>
    <w:rsid w:val="00863AD5"/>
    <w:rsid w:val="00863FCE"/>
    <w:rsid w:val="008659FC"/>
    <w:rsid w:val="0086608A"/>
    <w:rsid w:val="008718A9"/>
    <w:rsid w:val="00871EA0"/>
    <w:rsid w:val="0087232F"/>
    <w:rsid w:val="00872EFD"/>
    <w:rsid w:val="008744CA"/>
    <w:rsid w:val="00875E24"/>
    <w:rsid w:val="008762CC"/>
    <w:rsid w:val="008767BA"/>
    <w:rsid w:val="00876B01"/>
    <w:rsid w:val="00876F0A"/>
    <w:rsid w:val="00877242"/>
    <w:rsid w:val="00880E79"/>
    <w:rsid w:val="00882341"/>
    <w:rsid w:val="00882353"/>
    <w:rsid w:val="00882A27"/>
    <w:rsid w:val="00883A69"/>
    <w:rsid w:val="00886723"/>
    <w:rsid w:val="00886B4B"/>
    <w:rsid w:val="00886C2D"/>
    <w:rsid w:val="00893E34"/>
    <w:rsid w:val="008940C6"/>
    <w:rsid w:val="00896175"/>
    <w:rsid w:val="008A1446"/>
    <w:rsid w:val="008A641E"/>
    <w:rsid w:val="008A6AE6"/>
    <w:rsid w:val="008B1E56"/>
    <w:rsid w:val="008B2FE9"/>
    <w:rsid w:val="008B4EE7"/>
    <w:rsid w:val="008B76CA"/>
    <w:rsid w:val="008C1416"/>
    <w:rsid w:val="008C1760"/>
    <w:rsid w:val="008C41E1"/>
    <w:rsid w:val="008C491C"/>
    <w:rsid w:val="008C52A3"/>
    <w:rsid w:val="008C54B0"/>
    <w:rsid w:val="008C5693"/>
    <w:rsid w:val="008C58ED"/>
    <w:rsid w:val="008C6B8B"/>
    <w:rsid w:val="008D042E"/>
    <w:rsid w:val="008D2743"/>
    <w:rsid w:val="008D46C2"/>
    <w:rsid w:val="008D50AC"/>
    <w:rsid w:val="008D674E"/>
    <w:rsid w:val="008D6F9C"/>
    <w:rsid w:val="008E0264"/>
    <w:rsid w:val="008E1C1E"/>
    <w:rsid w:val="008E2425"/>
    <w:rsid w:val="008E5669"/>
    <w:rsid w:val="008E580C"/>
    <w:rsid w:val="008E7E29"/>
    <w:rsid w:val="008F0C0A"/>
    <w:rsid w:val="008F0DEE"/>
    <w:rsid w:val="008F1BD3"/>
    <w:rsid w:val="008F309C"/>
    <w:rsid w:val="008F32D0"/>
    <w:rsid w:val="008F37B6"/>
    <w:rsid w:val="008F4598"/>
    <w:rsid w:val="008F4B94"/>
    <w:rsid w:val="008F7ED1"/>
    <w:rsid w:val="00900AD8"/>
    <w:rsid w:val="00901AA2"/>
    <w:rsid w:val="00904B0D"/>
    <w:rsid w:val="00904CDD"/>
    <w:rsid w:val="00905083"/>
    <w:rsid w:val="00906654"/>
    <w:rsid w:val="00911D53"/>
    <w:rsid w:val="00913B3C"/>
    <w:rsid w:val="00914428"/>
    <w:rsid w:val="009158A5"/>
    <w:rsid w:val="00915FD7"/>
    <w:rsid w:val="00916172"/>
    <w:rsid w:val="009168FA"/>
    <w:rsid w:val="00916B13"/>
    <w:rsid w:val="00921653"/>
    <w:rsid w:val="00930A40"/>
    <w:rsid w:val="00932C99"/>
    <w:rsid w:val="00933156"/>
    <w:rsid w:val="0093320C"/>
    <w:rsid w:val="00933D0A"/>
    <w:rsid w:val="00933D5C"/>
    <w:rsid w:val="0093457F"/>
    <w:rsid w:val="00934772"/>
    <w:rsid w:val="00935860"/>
    <w:rsid w:val="009362F7"/>
    <w:rsid w:val="009363CD"/>
    <w:rsid w:val="00936DBF"/>
    <w:rsid w:val="009423E1"/>
    <w:rsid w:val="009431DE"/>
    <w:rsid w:val="00943FB3"/>
    <w:rsid w:val="009441DB"/>
    <w:rsid w:val="009449A4"/>
    <w:rsid w:val="00944F49"/>
    <w:rsid w:val="009456B3"/>
    <w:rsid w:val="00945CE2"/>
    <w:rsid w:val="00951621"/>
    <w:rsid w:val="00952C4C"/>
    <w:rsid w:val="009544B2"/>
    <w:rsid w:val="0095616F"/>
    <w:rsid w:val="0096102D"/>
    <w:rsid w:val="009652C6"/>
    <w:rsid w:val="00965FBA"/>
    <w:rsid w:val="0096686C"/>
    <w:rsid w:val="00966880"/>
    <w:rsid w:val="00967A42"/>
    <w:rsid w:val="0097083F"/>
    <w:rsid w:val="009737BA"/>
    <w:rsid w:val="00975B63"/>
    <w:rsid w:val="009770CE"/>
    <w:rsid w:val="00977A97"/>
    <w:rsid w:val="00977B10"/>
    <w:rsid w:val="00983FCE"/>
    <w:rsid w:val="00986ADF"/>
    <w:rsid w:val="00990A36"/>
    <w:rsid w:val="009930AB"/>
    <w:rsid w:val="009A052E"/>
    <w:rsid w:val="009A0817"/>
    <w:rsid w:val="009A0ED2"/>
    <w:rsid w:val="009A13BE"/>
    <w:rsid w:val="009A22AC"/>
    <w:rsid w:val="009A26FA"/>
    <w:rsid w:val="009A291C"/>
    <w:rsid w:val="009A4CD4"/>
    <w:rsid w:val="009A532C"/>
    <w:rsid w:val="009A6773"/>
    <w:rsid w:val="009B0486"/>
    <w:rsid w:val="009B074E"/>
    <w:rsid w:val="009B14D5"/>
    <w:rsid w:val="009B58DB"/>
    <w:rsid w:val="009B688D"/>
    <w:rsid w:val="009C0A72"/>
    <w:rsid w:val="009C0DEA"/>
    <w:rsid w:val="009C194A"/>
    <w:rsid w:val="009C3FBB"/>
    <w:rsid w:val="009C57CC"/>
    <w:rsid w:val="009D3CEF"/>
    <w:rsid w:val="009D68FA"/>
    <w:rsid w:val="009E2689"/>
    <w:rsid w:val="009E28A5"/>
    <w:rsid w:val="009E4A53"/>
    <w:rsid w:val="009E7547"/>
    <w:rsid w:val="009F090F"/>
    <w:rsid w:val="009F25BE"/>
    <w:rsid w:val="009F25DF"/>
    <w:rsid w:val="009F5024"/>
    <w:rsid w:val="00A00A22"/>
    <w:rsid w:val="00A0134A"/>
    <w:rsid w:val="00A0280E"/>
    <w:rsid w:val="00A02E9C"/>
    <w:rsid w:val="00A02EA9"/>
    <w:rsid w:val="00A0348B"/>
    <w:rsid w:val="00A044F2"/>
    <w:rsid w:val="00A04E39"/>
    <w:rsid w:val="00A1097F"/>
    <w:rsid w:val="00A152A9"/>
    <w:rsid w:val="00A16260"/>
    <w:rsid w:val="00A17D6F"/>
    <w:rsid w:val="00A219BE"/>
    <w:rsid w:val="00A22514"/>
    <w:rsid w:val="00A22951"/>
    <w:rsid w:val="00A24D43"/>
    <w:rsid w:val="00A25A7B"/>
    <w:rsid w:val="00A25D37"/>
    <w:rsid w:val="00A26F9D"/>
    <w:rsid w:val="00A32BE7"/>
    <w:rsid w:val="00A36606"/>
    <w:rsid w:val="00A369A5"/>
    <w:rsid w:val="00A41CD6"/>
    <w:rsid w:val="00A41D82"/>
    <w:rsid w:val="00A43443"/>
    <w:rsid w:val="00A43693"/>
    <w:rsid w:val="00A45ED3"/>
    <w:rsid w:val="00A46467"/>
    <w:rsid w:val="00A47A22"/>
    <w:rsid w:val="00A531CF"/>
    <w:rsid w:val="00A5453E"/>
    <w:rsid w:val="00A54F31"/>
    <w:rsid w:val="00A62390"/>
    <w:rsid w:val="00A645ED"/>
    <w:rsid w:val="00A6604D"/>
    <w:rsid w:val="00A66CED"/>
    <w:rsid w:val="00A6715A"/>
    <w:rsid w:val="00A715C2"/>
    <w:rsid w:val="00A716D2"/>
    <w:rsid w:val="00A74C25"/>
    <w:rsid w:val="00A756BC"/>
    <w:rsid w:val="00A7789A"/>
    <w:rsid w:val="00A77C35"/>
    <w:rsid w:val="00A77DDD"/>
    <w:rsid w:val="00A77E95"/>
    <w:rsid w:val="00A836E8"/>
    <w:rsid w:val="00A85CBA"/>
    <w:rsid w:val="00A903D4"/>
    <w:rsid w:val="00A905B4"/>
    <w:rsid w:val="00A905F9"/>
    <w:rsid w:val="00A909F5"/>
    <w:rsid w:val="00A92451"/>
    <w:rsid w:val="00A925EC"/>
    <w:rsid w:val="00A9290E"/>
    <w:rsid w:val="00A92C03"/>
    <w:rsid w:val="00A9387B"/>
    <w:rsid w:val="00A93A50"/>
    <w:rsid w:val="00A97E05"/>
    <w:rsid w:val="00AA0350"/>
    <w:rsid w:val="00AA19F9"/>
    <w:rsid w:val="00AA2C48"/>
    <w:rsid w:val="00AA5A58"/>
    <w:rsid w:val="00AA6800"/>
    <w:rsid w:val="00AA6DCF"/>
    <w:rsid w:val="00AA7DC4"/>
    <w:rsid w:val="00AB10F3"/>
    <w:rsid w:val="00AB1CA2"/>
    <w:rsid w:val="00AB55B2"/>
    <w:rsid w:val="00AC1ED7"/>
    <w:rsid w:val="00AC22EA"/>
    <w:rsid w:val="00AC4EB2"/>
    <w:rsid w:val="00AC4F5B"/>
    <w:rsid w:val="00AC5C1D"/>
    <w:rsid w:val="00AD0460"/>
    <w:rsid w:val="00AD22EF"/>
    <w:rsid w:val="00AD5028"/>
    <w:rsid w:val="00AE0B5F"/>
    <w:rsid w:val="00AE0FC2"/>
    <w:rsid w:val="00AE15A2"/>
    <w:rsid w:val="00AE1CCD"/>
    <w:rsid w:val="00AE399F"/>
    <w:rsid w:val="00AE5CCD"/>
    <w:rsid w:val="00AE5EA4"/>
    <w:rsid w:val="00AF39B5"/>
    <w:rsid w:val="00AF3AFA"/>
    <w:rsid w:val="00AF3F14"/>
    <w:rsid w:val="00AF4A02"/>
    <w:rsid w:val="00AF6570"/>
    <w:rsid w:val="00AF6E7F"/>
    <w:rsid w:val="00AF6FCB"/>
    <w:rsid w:val="00AF7104"/>
    <w:rsid w:val="00B00858"/>
    <w:rsid w:val="00B00DED"/>
    <w:rsid w:val="00B02AEA"/>
    <w:rsid w:val="00B03162"/>
    <w:rsid w:val="00B0389C"/>
    <w:rsid w:val="00B047A1"/>
    <w:rsid w:val="00B04F49"/>
    <w:rsid w:val="00B05795"/>
    <w:rsid w:val="00B13D3E"/>
    <w:rsid w:val="00B14CDF"/>
    <w:rsid w:val="00B1598E"/>
    <w:rsid w:val="00B1743E"/>
    <w:rsid w:val="00B17C5F"/>
    <w:rsid w:val="00B229FC"/>
    <w:rsid w:val="00B269BC"/>
    <w:rsid w:val="00B313F2"/>
    <w:rsid w:val="00B320DE"/>
    <w:rsid w:val="00B35C95"/>
    <w:rsid w:val="00B37082"/>
    <w:rsid w:val="00B4021D"/>
    <w:rsid w:val="00B42F43"/>
    <w:rsid w:val="00B435C9"/>
    <w:rsid w:val="00B445DA"/>
    <w:rsid w:val="00B45488"/>
    <w:rsid w:val="00B454E1"/>
    <w:rsid w:val="00B45A9F"/>
    <w:rsid w:val="00B46B08"/>
    <w:rsid w:val="00B50E6D"/>
    <w:rsid w:val="00B52476"/>
    <w:rsid w:val="00B56E49"/>
    <w:rsid w:val="00B5724E"/>
    <w:rsid w:val="00B65CC4"/>
    <w:rsid w:val="00B65F55"/>
    <w:rsid w:val="00B7369C"/>
    <w:rsid w:val="00B7385D"/>
    <w:rsid w:val="00B73868"/>
    <w:rsid w:val="00B75FCB"/>
    <w:rsid w:val="00B80B95"/>
    <w:rsid w:val="00B80EBE"/>
    <w:rsid w:val="00B824D9"/>
    <w:rsid w:val="00B83287"/>
    <w:rsid w:val="00B837BE"/>
    <w:rsid w:val="00B87182"/>
    <w:rsid w:val="00B87A9C"/>
    <w:rsid w:val="00B87CE3"/>
    <w:rsid w:val="00B9189C"/>
    <w:rsid w:val="00B94107"/>
    <w:rsid w:val="00B94FBE"/>
    <w:rsid w:val="00B959FD"/>
    <w:rsid w:val="00B97F62"/>
    <w:rsid w:val="00BA0E70"/>
    <w:rsid w:val="00BA7F27"/>
    <w:rsid w:val="00BB0385"/>
    <w:rsid w:val="00BB0A88"/>
    <w:rsid w:val="00BB2601"/>
    <w:rsid w:val="00BB2B25"/>
    <w:rsid w:val="00BB3C25"/>
    <w:rsid w:val="00BB4D9C"/>
    <w:rsid w:val="00BB6D0F"/>
    <w:rsid w:val="00BC045A"/>
    <w:rsid w:val="00BC046A"/>
    <w:rsid w:val="00BC3B30"/>
    <w:rsid w:val="00BC45E5"/>
    <w:rsid w:val="00BC6602"/>
    <w:rsid w:val="00BC6B11"/>
    <w:rsid w:val="00BC7832"/>
    <w:rsid w:val="00BD11FE"/>
    <w:rsid w:val="00BD1415"/>
    <w:rsid w:val="00BD1660"/>
    <w:rsid w:val="00BD3C8F"/>
    <w:rsid w:val="00BD3DDD"/>
    <w:rsid w:val="00BD3E1D"/>
    <w:rsid w:val="00BD40A4"/>
    <w:rsid w:val="00BD469B"/>
    <w:rsid w:val="00BD52FC"/>
    <w:rsid w:val="00BD58E0"/>
    <w:rsid w:val="00BD6FA7"/>
    <w:rsid w:val="00BD7D4A"/>
    <w:rsid w:val="00BE02A2"/>
    <w:rsid w:val="00BE38D4"/>
    <w:rsid w:val="00BE4343"/>
    <w:rsid w:val="00BE46E0"/>
    <w:rsid w:val="00BF0377"/>
    <w:rsid w:val="00BF14CD"/>
    <w:rsid w:val="00BF22C9"/>
    <w:rsid w:val="00BF3297"/>
    <w:rsid w:val="00BF6076"/>
    <w:rsid w:val="00BF6DCE"/>
    <w:rsid w:val="00BF71C8"/>
    <w:rsid w:val="00C063CF"/>
    <w:rsid w:val="00C06630"/>
    <w:rsid w:val="00C076F1"/>
    <w:rsid w:val="00C10E05"/>
    <w:rsid w:val="00C11600"/>
    <w:rsid w:val="00C11D50"/>
    <w:rsid w:val="00C11ECE"/>
    <w:rsid w:val="00C1359D"/>
    <w:rsid w:val="00C15B09"/>
    <w:rsid w:val="00C17FB6"/>
    <w:rsid w:val="00C21EE7"/>
    <w:rsid w:val="00C230B1"/>
    <w:rsid w:val="00C230D3"/>
    <w:rsid w:val="00C23A33"/>
    <w:rsid w:val="00C25493"/>
    <w:rsid w:val="00C26192"/>
    <w:rsid w:val="00C32336"/>
    <w:rsid w:val="00C323A3"/>
    <w:rsid w:val="00C325E5"/>
    <w:rsid w:val="00C3282D"/>
    <w:rsid w:val="00C32958"/>
    <w:rsid w:val="00C32DA5"/>
    <w:rsid w:val="00C33588"/>
    <w:rsid w:val="00C33937"/>
    <w:rsid w:val="00C3404B"/>
    <w:rsid w:val="00C34824"/>
    <w:rsid w:val="00C353EF"/>
    <w:rsid w:val="00C3666E"/>
    <w:rsid w:val="00C36D56"/>
    <w:rsid w:val="00C3772A"/>
    <w:rsid w:val="00C409FB"/>
    <w:rsid w:val="00C40F5D"/>
    <w:rsid w:val="00C41F80"/>
    <w:rsid w:val="00C4212A"/>
    <w:rsid w:val="00C4311A"/>
    <w:rsid w:val="00C44027"/>
    <w:rsid w:val="00C46EC3"/>
    <w:rsid w:val="00C46FA2"/>
    <w:rsid w:val="00C479DB"/>
    <w:rsid w:val="00C47BE2"/>
    <w:rsid w:val="00C52CE8"/>
    <w:rsid w:val="00C54475"/>
    <w:rsid w:val="00C61CDE"/>
    <w:rsid w:val="00C653EF"/>
    <w:rsid w:val="00C664FF"/>
    <w:rsid w:val="00C74C74"/>
    <w:rsid w:val="00C75FAD"/>
    <w:rsid w:val="00C800A4"/>
    <w:rsid w:val="00C80AAB"/>
    <w:rsid w:val="00C82C6F"/>
    <w:rsid w:val="00C83359"/>
    <w:rsid w:val="00C84D15"/>
    <w:rsid w:val="00C8571C"/>
    <w:rsid w:val="00C85DD3"/>
    <w:rsid w:val="00C87E2C"/>
    <w:rsid w:val="00C90342"/>
    <w:rsid w:val="00C92656"/>
    <w:rsid w:val="00C93650"/>
    <w:rsid w:val="00C93AFE"/>
    <w:rsid w:val="00C93B52"/>
    <w:rsid w:val="00C93F9A"/>
    <w:rsid w:val="00C953F3"/>
    <w:rsid w:val="00C954B7"/>
    <w:rsid w:val="00CA14D4"/>
    <w:rsid w:val="00CA3A25"/>
    <w:rsid w:val="00CA3F50"/>
    <w:rsid w:val="00CA43B3"/>
    <w:rsid w:val="00CA5608"/>
    <w:rsid w:val="00CA64E5"/>
    <w:rsid w:val="00CA6C3D"/>
    <w:rsid w:val="00CA7C59"/>
    <w:rsid w:val="00CB0234"/>
    <w:rsid w:val="00CB0C16"/>
    <w:rsid w:val="00CB11FF"/>
    <w:rsid w:val="00CB17B6"/>
    <w:rsid w:val="00CB2179"/>
    <w:rsid w:val="00CB4AF2"/>
    <w:rsid w:val="00CB58D2"/>
    <w:rsid w:val="00CB680E"/>
    <w:rsid w:val="00CC0373"/>
    <w:rsid w:val="00CC3003"/>
    <w:rsid w:val="00CC3429"/>
    <w:rsid w:val="00CC4C5F"/>
    <w:rsid w:val="00CC50C7"/>
    <w:rsid w:val="00CC5DFE"/>
    <w:rsid w:val="00CD100E"/>
    <w:rsid w:val="00CD1DF0"/>
    <w:rsid w:val="00CD2D76"/>
    <w:rsid w:val="00CD4F4D"/>
    <w:rsid w:val="00CD6092"/>
    <w:rsid w:val="00CD7AD7"/>
    <w:rsid w:val="00CE1BCB"/>
    <w:rsid w:val="00CE1F0C"/>
    <w:rsid w:val="00CE5659"/>
    <w:rsid w:val="00CE59F2"/>
    <w:rsid w:val="00CF1003"/>
    <w:rsid w:val="00CF231F"/>
    <w:rsid w:val="00CF23B1"/>
    <w:rsid w:val="00CF2A47"/>
    <w:rsid w:val="00CF2EDF"/>
    <w:rsid w:val="00CF3C20"/>
    <w:rsid w:val="00CF5DFF"/>
    <w:rsid w:val="00CF62A4"/>
    <w:rsid w:val="00CF6908"/>
    <w:rsid w:val="00CF7DE0"/>
    <w:rsid w:val="00D01B4E"/>
    <w:rsid w:val="00D02719"/>
    <w:rsid w:val="00D0309D"/>
    <w:rsid w:val="00D034E0"/>
    <w:rsid w:val="00D10BC9"/>
    <w:rsid w:val="00D118EF"/>
    <w:rsid w:val="00D12F10"/>
    <w:rsid w:val="00D15577"/>
    <w:rsid w:val="00D16261"/>
    <w:rsid w:val="00D2276C"/>
    <w:rsid w:val="00D23AC3"/>
    <w:rsid w:val="00D24B43"/>
    <w:rsid w:val="00D25B24"/>
    <w:rsid w:val="00D25C5D"/>
    <w:rsid w:val="00D27234"/>
    <w:rsid w:val="00D30831"/>
    <w:rsid w:val="00D3640F"/>
    <w:rsid w:val="00D37E31"/>
    <w:rsid w:val="00D40D4A"/>
    <w:rsid w:val="00D42F80"/>
    <w:rsid w:val="00D45EE9"/>
    <w:rsid w:val="00D46CDF"/>
    <w:rsid w:val="00D47237"/>
    <w:rsid w:val="00D53FA3"/>
    <w:rsid w:val="00D55479"/>
    <w:rsid w:val="00D563D2"/>
    <w:rsid w:val="00D61202"/>
    <w:rsid w:val="00D615DB"/>
    <w:rsid w:val="00D62E11"/>
    <w:rsid w:val="00D633CF"/>
    <w:rsid w:val="00D638A9"/>
    <w:rsid w:val="00D66A96"/>
    <w:rsid w:val="00D66F85"/>
    <w:rsid w:val="00D67020"/>
    <w:rsid w:val="00D70D03"/>
    <w:rsid w:val="00D716B1"/>
    <w:rsid w:val="00D72F8F"/>
    <w:rsid w:val="00D739F1"/>
    <w:rsid w:val="00D76E0C"/>
    <w:rsid w:val="00D77A79"/>
    <w:rsid w:val="00D8052B"/>
    <w:rsid w:val="00D814B2"/>
    <w:rsid w:val="00D82BEF"/>
    <w:rsid w:val="00D83996"/>
    <w:rsid w:val="00D84C57"/>
    <w:rsid w:val="00D85D7A"/>
    <w:rsid w:val="00D87054"/>
    <w:rsid w:val="00D90173"/>
    <w:rsid w:val="00D920BB"/>
    <w:rsid w:val="00D96C2E"/>
    <w:rsid w:val="00DA095E"/>
    <w:rsid w:val="00DA1FE9"/>
    <w:rsid w:val="00DA25A2"/>
    <w:rsid w:val="00DA262E"/>
    <w:rsid w:val="00DA2BDC"/>
    <w:rsid w:val="00DA2C9C"/>
    <w:rsid w:val="00DA3B70"/>
    <w:rsid w:val="00DA3E26"/>
    <w:rsid w:val="00DA6B4A"/>
    <w:rsid w:val="00DB0F22"/>
    <w:rsid w:val="00DB2AD1"/>
    <w:rsid w:val="00DB6AFC"/>
    <w:rsid w:val="00DB6D83"/>
    <w:rsid w:val="00DC0206"/>
    <w:rsid w:val="00DC2C1C"/>
    <w:rsid w:val="00DC3382"/>
    <w:rsid w:val="00DC5CD2"/>
    <w:rsid w:val="00DC5F96"/>
    <w:rsid w:val="00DD0379"/>
    <w:rsid w:val="00DD3C52"/>
    <w:rsid w:val="00DD4C44"/>
    <w:rsid w:val="00DD69B1"/>
    <w:rsid w:val="00DE0CF9"/>
    <w:rsid w:val="00DE3031"/>
    <w:rsid w:val="00DE3198"/>
    <w:rsid w:val="00DE4E5B"/>
    <w:rsid w:val="00DE6ABD"/>
    <w:rsid w:val="00DE7AD3"/>
    <w:rsid w:val="00DF1531"/>
    <w:rsid w:val="00DF5612"/>
    <w:rsid w:val="00DF6C39"/>
    <w:rsid w:val="00DF6F4B"/>
    <w:rsid w:val="00DF6FC0"/>
    <w:rsid w:val="00DF77B0"/>
    <w:rsid w:val="00DF7E20"/>
    <w:rsid w:val="00E01D4F"/>
    <w:rsid w:val="00E033D3"/>
    <w:rsid w:val="00E03708"/>
    <w:rsid w:val="00E05314"/>
    <w:rsid w:val="00E06157"/>
    <w:rsid w:val="00E064E9"/>
    <w:rsid w:val="00E07E8E"/>
    <w:rsid w:val="00E11371"/>
    <w:rsid w:val="00E132C0"/>
    <w:rsid w:val="00E13C31"/>
    <w:rsid w:val="00E1685C"/>
    <w:rsid w:val="00E20C54"/>
    <w:rsid w:val="00E218FB"/>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4879"/>
    <w:rsid w:val="00E45145"/>
    <w:rsid w:val="00E4535D"/>
    <w:rsid w:val="00E46BA3"/>
    <w:rsid w:val="00E53044"/>
    <w:rsid w:val="00E54523"/>
    <w:rsid w:val="00E5698B"/>
    <w:rsid w:val="00E56A1A"/>
    <w:rsid w:val="00E60452"/>
    <w:rsid w:val="00E60C6A"/>
    <w:rsid w:val="00E632DD"/>
    <w:rsid w:val="00E71BBF"/>
    <w:rsid w:val="00E73A77"/>
    <w:rsid w:val="00E73E20"/>
    <w:rsid w:val="00E75039"/>
    <w:rsid w:val="00E812F4"/>
    <w:rsid w:val="00E8267F"/>
    <w:rsid w:val="00E83AF3"/>
    <w:rsid w:val="00E84749"/>
    <w:rsid w:val="00E86EF8"/>
    <w:rsid w:val="00E933F2"/>
    <w:rsid w:val="00E957FF"/>
    <w:rsid w:val="00EA0149"/>
    <w:rsid w:val="00EA321E"/>
    <w:rsid w:val="00EA518B"/>
    <w:rsid w:val="00EA58C3"/>
    <w:rsid w:val="00EB23E4"/>
    <w:rsid w:val="00EB341C"/>
    <w:rsid w:val="00EB3639"/>
    <w:rsid w:val="00EB543B"/>
    <w:rsid w:val="00EB74EC"/>
    <w:rsid w:val="00EC019D"/>
    <w:rsid w:val="00EC125F"/>
    <w:rsid w:val="00EC1455"/>
    <w:rsid w:val="00EC195B"/>
    <w:rsid w:val="00EC2352"/>
    <w:rsid w:val="00EC266A"/>
    <w:rsid w:val="00EC2BD2"/>
    <w:rsid w:val="00EC581A"/>
    <w:rsid w:val="00EC6418"/>
    <w:rsid w:val="00EC64D8"/>
    <w:rsid w:val="00EC7E1A"/>
    <w:rsid w:val="00ED13A3"/>
    <w:rsid w:val="00ED1F8A"/>
    <w:rsid w:val="00ED31C6"/>
    <w:rsid w:val="00ED393A"/>
    <w:rsid w:val="00ED3CE8"/>
    <w:rsid w:val="00ED4A87"/>
    <w:rsid w:val="00ED4FCC"/>
    <w:rsid w:val="00ED5DCF"/>
    <w:rsid w:val="00ED6B43"/>
    <w:rsid w:val="00ED7706"/>
    <w:rsid w:val="00ED7D97"/>
    <w:rsid w:val="00EE16EE"/>
    <w:rsid w:val="00EE2031"/>
    <w:rsid w:val="00EE2662"/>
    <w:rsid w:val="00EE2917"/>
    <w:rsid w:val="00EE2B8F"/>
    <w:rsid w:val="00EE3EA5"/>
    <w:rsid w:val="00EE4179"/>
    <w:rsid w:val="00EE4B21"/>
    <w:rsid w:val="00EE6C95"/>
    <w:rsid w:val="00EE6E8E"/>
    <w:rsid w:val="00EE722A"/>
    <w:rsid w:val="00EE7DD0"/>
    <w:rsid w:val="00EF0005"/>
    <w:rsid w:val="00EF2F78"/>
    <w:rsid w:val="00EF34E4"/>
    <w:rsid w:val="00EF38D6"/>
    <w:rsid w:val="00EF40A2"/>
    <w:rsid w:val="00EF5766"/>
    <w:rsid w:val="00EF57B9"/>
    <w:rsid w:val="00EF71D5"/>
    <w:rsid w:val="00F00BEA"/>
    <w:rsid w:val="00F01C8A"/>
    <w:rsid w:val="00F01ED0"/>
    <w:rsid w:val="00F02896"/>
    <w:rsid w:val="00F02DB8"/>
    <w:rsid w:val="00F02F3C"/>
    <w:rsid w:val="00F06C17"/>
    <w:rsid w:val="00F078DF"/>
    <w:rsid w:val="00F112ED"/>
    <w:rsid w:val="00F12675"/>
    <w:rsid w:val="00F126F3"/>
    <w:rsid w:val="00F1422C"/>
    <w:rsid w:val="00F17D82"/>
    <w:rsid w:val="00F2005E"/>
    <w:rsid w:val="00F22248"/>
    <w:rsid w:val="00F22363"/>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2039"/>
    <w:rsid w:val="00F54A23"/>
    <w:rsid w:val="00F5522B"/>
    <w:rsid w:val="00F55C5D"/>
    <w:rsid w:val="00F5639D"/>
    <w:rsid w:val="00F57589"/>
    <w:rsid w:val="00F622CB"/>
    <w:rsid w:val="00F62818"/>
    <w:rsid w:val="00F63191"/>
    <w:rsid w:val="00F63C5F"/>
    <w:rsid w:val="00F66BE5"/>
    <w:rsid w:val="00F67DDD"/>
    <w:rsid w:val="00F74788"/>
    <w:rsid w:val="00F74AB0"/>
    <w:rsid w:val="00F75033"/>
    <w:rsid w:val="00F768D2"/>
    <w:rsid w:val="00F82E08"/>
    <w:rsid w:val="00F865B9"/>
    <w:rsid w:val="00F86FC2"/>
    <w:rsid w:val="00F873F2"/>
    <w:rsid w:val="00F87F61"/>
    <w:rsid w:val="00F917BF"/>
    <w:rsid w:val="00F92E12"/>
    <w:rsid w:val="00F93133"/>
    <w:rsid w:val="00F93B7C"/>
    <w:rsid w:val="00F9649D"/>
    <w:rsid w:val="00F96FB4"/>
    <w:rsid w:val="00FA0DAD"/>
    <w:rsid w:val="00FA5A81"/>
    <w:rsid w:val="00FA6161"/>
    <w:rsid w:val="00FA7D91"/>
    <w:rsid w:val="00FB1FFC"/>
    <w:rsid w:val="00FB20BB"/>
    <w:rsid w:val="00FB3B3B"/>
    <w:rsid w:val="00FB4A1D"/>
    <w:rsid w:val="00FB7DC3"/>
    <w:rsid w:val="00FC1132"/>
    <w:rsid w:val="00FC1530"/>
    <w:rsid w:val="00FC27AF"/>
    <w:rsid w:val="00FC299E"/>
    <w:rsid w:val="00FC2ECE"/>
    <w:rsid w:val="00FC5ADE"/>
    <w:rsid w:val="00FC60BB"/>
    <w:rsid w:val="00FC61E9"/>
    <w:rsid w:val="00FC633B"/>
    <w:rsid w:val="00FC70D3"/>
    <w:rsid w:val="00FC7C46"/>
    <w:rsid w:val="00FD2135"/>
    <w:rsid w:val="00FD31DC"/>
    <w:rsid w:val="00FD623E"/>
    <w:rsid w:val="00FD628D"/>
    <w:rsid w:val="00FE03F8"/>
    <w:rsid w:val="00FE438E"/>
    <w:rsid w:val="00FE4682"/>
    <w:rsid w:val="00FE53BD"/>
    <w:rsid w:val="00FE64F8"/>
    <w:rsid w:val="00FE73BC"/>
    <w:rsid w:val="00FF001F"/>
    <w:rsid w:val="00FF0835"/>
    <w:rsid w:val="00FF139F"/>
    <w:rsid w:val="00FF4B21"/>
    <w:rsid w:val="00FF4FA7"/>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BADB4-683B-46C4-9641-F8177B74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0">
    <w:name w:val="Emphasis"/>
    <w:qFormat/>
    <w:rsid w:val="00DD6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verltd.ru/catalog/pochvoobrabotka/borony/D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leverltd.ru/catalog/opryskivateli/SATELLITE/" TargetMode="External"/><Relationship Id="rId4" Type="http://schemas.openxmlformats.org/officeDocument/2006/relationships/settings" Target="settings.xml"/><Relationship Id="rId9" Type="http://schemas.openxmlformats.org/officeDocument/2006/relationships/hyperlink" Target="https://www.kleverltd.ru/catalog/kormouborochnaya/koshenie/STER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8969-99EC-4FB5-B15E-97575A4B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274</cp:revision>
  <cp:lastPrinted>2019-07-29T13:04:00Z</cp:lastPrinted>
  <dcterms:created xsi:type="dcterms:W3CDTF">2018-10-29T07:58:00Z</dcterms:created>
  <dcterms:modified xsi:type="dcterms:W3CDTF">2019-07-31T08:24:00Z</dcterms:modified>
</cp:coreProperties>
</file>